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sz w:val="84"/>
          <w:szCs w:val="84"/>
          <w:u w:val="single"/>
          <w:lang w:eastAsia="zh-CN"/>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2024</w:t>
      </w:r>
      <w:r>
        <w:rPr>
          <w:rFonts w:hint="eastAsia"/>
          <w:sz w:val="52"/>
          <w:szCs w:val="52"/>
        </w:rPr>
        <w:t>年</w:t>
      </w:r>
      <w:r>
        <w:rPr>
          <w:rFonts w:hint="eastAsia"/>
          <w:sz w:val="52"/>
          <w:szCs w:val="52"/>
          <w:lang w:eastAsia="zh-CN"/>
        </w:rPr>
        <w:t>海口市综合行政执法局龙华分局农林行政执法大队</w:t>
      </w:r>
      <w:r>
        <w:rPr>
          <w:rFonts w:hint="eastAsia"/>
          <w:sz w:val="52"/>
          <w:szCs w:val="52"/>
        </w:rPr>
        <w:t>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海口市综合行政执法局龙华分局农林行政执法大队</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6"/>
        <w:numPr>
          <w:ilvl w:val="0"/>
          <w:numId w:val="1"/>
        </w:numPr>
        <w:ind w:firstLineChars="0"/>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海口市综合行政执法局龙华分局农林行政执法大队</w:t>
      </w:r>
      <w:r>
        <w:rPr>
          <w:rFonts w:hint="eastAsia" w:ascii="黑体" w:hAnsi="黑体" w:eastAsia="黑体"/>
          <w:sz w:val="32"/>
          <w:szCs w:val="32"/>
          <w:lang w:val="en-US" w:eastAsia="zh-CN"/>
        </w:rPr>
        <w:t>2024</w:t>
      </w:r>
      <w:r>
        <w:rPr>
          <w:rFonts w:hint="eastAsia" w:ascii="黑体" w:hAnsi="黑体" w:eastAsia="黑体"/>
          <w:sz w:val="32"/>
          <w:szCs w:val="32"/>
        </w:rPr>
        <w:t>年单位预算表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海口市综合行政执法局龙华分局农林行政执法大队</w:t>
      </w:r>
      <w:r>
        <w:rPr>
          <w:rFonts w:hint="eastAsia" w:ascii="黑体" w:hAnsi="黑体" w:eastAsia="黑体"/>
          <w:sz w:val="32"/>
          <w:szCs w:val="32"/>
          <w:lang w:val="en-US" w:eastAsia="zh-CN"/>
        </w:rPr>
        <w:t>2024</w:t>
      </w:r>
      <w:r>
        <w:rPr>
          <w:rFonts w:hint="eastAsia" w:ascii="黑体" w:hAnsi="黑体" w:eastAsia="黑体"/>
          <w:sz w:val="32"/>
          <w:szCs w:val="32"/>
        </w:rPr>
        <w:t>年单位预算情况说明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海口市综合行政执法局龙华分局农林行政执法大队</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10"/>
        <w:numPr>
          <w:ilvl w:val="0"/>
          <w:numId w:val="6"/>
        </w:numPr>
        <w:ind w:left="0" w:firstLine="640" w:firstLineChars="0"/>
        <w:jc w:val="left"/>
        <w:rPr>
          <w:rFonts w:ascii="仿宋_GB2312" w:hAnsi="黑体" w:eastAsia="仿宋_GB2312" w:cs="仿宋_GB2312"/>
          <w:sz w:val="32"/>
          <w:szCs w:val="32"/>
        </w:rPr>
      </w:pPr>
      <w:r>
        <w:rPr>
          <w:rFonts w:hint="eastAsia" w:ascii="仿宋_GB2312" w:hAnsi="黑体" w:eastAsia="仿宋_GB2312" w:cs="仿宋_GB2312"/>
          <w:sz w:val="32"/>
          <w:szCs w:val="32"/>
        </w:rPr>
        <w:t>根据中共海口市委机构编制委员会《关于印发海口市综合行政执法局龙华分局下属8支行政执法大队机构编制方案的通知》海编[2020]35号，制定本规定。海口市综合行政执法局龙华分局农林行政执法大队隶属海口市综合行政执法局龙华分局，为正科级公益一类事业单位。</w:t>
      </w:r>
    </w:p>
    <w:p>
      <w:pPr>
        <w:pStyle w:val="6"/>
        <w:numPr>
          <w:ilvl w:val="0"/>
          <w:numId w:val="6"/>
        </w:numPr>
        <w:ind w:firstLineChars="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工作职责</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1.贯彻执行党和国家有关农业农村、林业行政执法的方针政策和相关法律法规，落实省委、市委决策部署以及海南自由贸易港建设的政策措施，制定本辖区内农业农村（除渔业外）、林业行政执法工作计划并组织实施。</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2.根据《海口市综合行政执法事项清单目录》（区级清单）规定的管理权限，依法行使本辖区内的农业农村（除渔业外）、林业方面的法律、法规、规章规定的行政处罚权，及其相关的行政检查权和行政强制权。</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3.负责《海口市综合行政执法事项清单目录》（区级清单）中涉及畜禽规模养殖污染防治方面的行政处罚权及其相关的行政检查权。</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4.负责对全区农林行政执法队伍的业务指导、监督检查和教育培训等工作，并指导、协调各镇（街道）综合行政执法中队开展农业农村（除渔业外）、林业方面的行政执法工作。</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5.负责组织开展农业农村（除渔业外）、林业领域全区性、跨镇（街道）重大执法行动和专项整治活动。</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6.负责农业农村（除渔业外）、林业领域的行政执法事项的群众举报、投诉、信访的受理和调查处理。</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7.负责农业农村（除渔业外）、林业领域的行政执法信息资料的收集、统计、分析、传递与整理归档工作。</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8.配合分局做好与相关业务主管部门之间的行政执法双向告知、案件移送、信息共享和执法协作配合等工作。</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rPr>
        <w:t>9.参与农业农村（除渔业外）、林业领域行政执法有关的法规、规章、规范性文件的调研、起草、修订和宣传工作。</w:t>
      </w:r>
    </w:p>
    <w:p>
      <w:pPr>
        <w:pStyle w:val="6"/>
        <w:numPr>
          <w:ilvl w:val="0"/>
          <w:numId w:val="0"/>
        </w:numPr>
        <w:ind w:left="640" w:leftChars="0"/>
        <w:jc w:val="left"/>
        <w:rPr>
          <w:rFonts w:hint="eastAsia" w:ascii="仿宋_GB2312" w:hAnsi="黑体" w:eastAsia="仿宋_GB2312" w:cs="仿宋_GB2312"/>
          <w:sz w:val="32"/>
          <w:szCs w:val="32"/>
        </w:rPr>
      </w:pPr>
      <w:r>
        <w:rPr>
          <w:rFonts w:hint="eastAsia" w:ascii="仿宋_GB2312" w:hAnsi="黑体" w:eastAsia="仿宋_GB2312" w:cs="仿宋_GB2312"/>
          <w:sz w:val="32"/>
          <w:szCs w:val="32"/>
        </w:rPr>
        <w:t>10.完成上级主管部门交办的其他工作。</w:t>
      </w: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lang w:eastAsia="zh-CN"/>
        </w:rPr>
        <w:t>机构设置</w:t>
      </w:r>
    </w:p>
    <w:p>
      <w:pPr>
        <w:ind w:firstLine="800" w:firstLineChars="25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eastAsia="zh-CN"/>
        </w:rPr>
        <w:t>海口市综合行政执法局龙华分局农林行政执法大队为正科级公益一类事业单位，编制</w:t>
      </w:r>
      <w:r>
        <w:rPr>
          <w:rFonts w:hint="eastAsia" w:ascii="仿宋_GB2312" w:hAnsi="黑体" w:eastAsia="仿宋_GB2312" w:cs="仿宋_GB2312"/>
          <w:sz w:val="32"/>
          <w:szCs w:val="32"/>
          <w:lang w:val="en-US" w:eastAsia="zh-CN"/>
        </w:rPr>
        <w:t>15人，无下属单位，单位内设机构包括办公室、一中队、二中队、三中队。</w:t>
      </w:r>
    </w:p>
    <w:p>
      <w:pPr>
        <w:ind w:firstLine="800" w:firstLineChars="250"/>
        <w:jc w:val="left"/>
        <w:rPr>
          <w:rFonts w:hint="eastAsia" w:ascii="仿宋_GB2312" w:hAnsi="黑体" w:eastAsia="仿宋_GB2312" w:cs="仿宋_GB2312"/>
          <w:sz w:val="32"/>
          <w:szCs w:val="32"/>
          <w:lang w:val="en-US" w:eastAsia="zh-CN"/>
        </w:rPr>
      </w:pPr>
    </w:p>
    <w:p>
      <w:pPr>
        <w:ind w:firstLine="640" w:firstLineChars="200"/>
        <w:jc w:val="left"/>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海口市综合行政执法局龙华分局农林行政执法大队</w:t>
      </w:r>
      <w:r>
        <w:rPr>
          <w:rFonts w:hint="eastAsia" w:ascii="黑体" w:hAnsi="黑体" w:eastAsia="黑体"/>
          <w:sz w:val="32"/>
          <w:szCs w:val="32"/>
          <w:lang w:val="en-US" w:eastAsia="zh-CN"/>
        </w:rPr>
        <w:t>2024</w:t>
      </w:r>
      <w:r>
        <w:rPr>
          <w:rFonts w:hint="eastAsia" w:ascii="黑体" w:hAnsi="黑体" w:eastAsia="黑体"/>
          <w:sz w:val="32"/>
          <w:szCs w:val="32"/>
        </w:rPr>
        <w:t>年单位预算表</w:t>
      </w:r>
    </w:p>
    <w:p>
      <w:pPr>
        <w:pStyle w:val="10"/>
        <w:numPr>
          <w:ilvl w:val="0"/>
          <w:numId w:val="0"/>
        </w:numPr>
        <w:ind w:left="420"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财政拨款收支总表</w:t>
      </w:r>
    </w:p>
    <w:p>
      <w:pPr>
        <w:pStyle w:val="10"/>
        <w:numPr>
          <w:ilvl w:val="0"/>
          <w:numId w:val="0"/>
        </w:numPr>
        <w:ind w:left="420"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一般公共预算支出表</w:t>
      </w:r>
    </w:p>
    <w:p>
      <w:pPr>
        <w:pStyle w:val="10"/>
        <w:numPr>
          <w:ilvl w:val="0"/>
          <w:numId w:val="0"/>
        </w:numPr>
        <w:ind w:left="420"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一般公共预算基本支出表</w:t>
      </w:r>
    </w:p>
    <w:p>
      <w:pPr>
        <w:pStyle w:val="10"/>
        <w:numPr>
          <w:ilvl w:val="0"/>
          <w:numId w:val="0"/>
        </w:numPr>
        <w:ind w:left="420"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一般公共预算“三公”经费支出表</w:t>
      </w:r>
    </w:p>
    <w:p>
      <w:pPr>
        <w:pStyle w:val="10"/>
        <w:numPr>
          <w:ilvl w:val="0"/>
          <w:numId w:val="0"/>
        </w:numPr>
        <w:ind w:left="420"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政府性基金预算支出表。</w:t>
      </w:r>
    </w:p>
    <w:p>
      <w:pPr>
        <w:pStyle w:val="10"/>
        <w:numPr>
          <w:ilvl w:val="0"/>
          <w:numId w:val="0"/>
        </w:numPr>
        <w:ind w:left="420"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政府性基金预算“三公”经费支出表</w:t>
      </w:r>
    </w:p>
    <w:p>
      <w:pPr>
        <w:pStyle w:val="10"/>
        <w:numPr>
          <w:ilvl w:val="0"/>
          <w:numId w:val="0"/>
        </w:numPr>
        <w:ind w:left="420"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部门（单位）收支总表</w:t>
      </w:r>
    </w:p>
    <w:p>
      <w:pPr>
        <w:pStyle w:val="10"/>
        <w:numPr>
          <w:ilvl w:val="0"/>
          <w:numId w:val="0"/>
        </w:numPr>
        <w:ind w:left="420"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部门（单位）收入总表</w:t>
      </w:r>
    </w:p>
    <w:p>
      <w:pPr>
        <w:pStyle w:val="10"/>
        <w:numPr>
          <w:ilvl w:val="0"/>
          <w:numId w:val="0"/>
        </w:numPr>
        <w:ind w:left="420"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部门（单位）支出总表</w:t>
      </w:r>
    </w:p>
    <w:p>
      <w:pPr>
        <w:pStyle w:val="10"/>
        <w:ind w:firstLine="480" w:firstLineChars="150"/>
        <w:jc w:val="left"/>
        <w:rPr>
          <w:rFonts w:ascii="黑体" w:hAnsi="黑体" w:eastAsia="黑体"/>
          <w:sz w:val="32"/>
          <w:szCs w:val="32"/>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项目支出绩效信息表</w:t>
      </w:r>
    </w:p>
    <w:p>
      <w:pPr>
        <w:jc w:val="left"/>
        <w:rPr>
          <w:rFonts w:ascii="黑体" w:hAnsi="黑体" w:eastAsia="黑体"/>
          <w:sz w:val="32"/>
          <w:szCs w:val="32"/>
        </w:rPr>
      </w:pPr>
      <w:r>
        <w:rPr>
          <w:rFonts w:hint="eastAsia" w:ascii="仿宋_GB2312" w:hAnsi="黑体" w:eastAsia="仿宋_GB2312"/>
          <w:sz w:val="32"/>
          <w:szCs w:val="32"/>
        </w:rPr>
        <w:t>详见附表：</w:t>
      </w:r>
      <w:r>
        <w:rPr>
          <w:rFonts w:hint="eastAsia" w:ascii="仿宋_GB2312" w:hAnsi="黑体" w:eastAsia="仿宋_GB2312"/>
          <w:sz w:val="32"/>
          <w:szCs w:val="32"/>
          <w:lang w:val="en-US" w:eastAsia="zh-CN"/>
        </w:rPr>
        <w:t>2024年</w:t>
      </w:r>
      <w:r>
        <w:rPr>
          <w:rFonts w:hint="eastAsia" w:ascii="仿宋_GB2312" w:hAnsi="黑体" w:eastAsia="仿宋_GB2312"/>
          <w:sz w:val="32"/>
          <w:szCs w:val="32"/>
        </w:rPr>
        <w:t>海口市综合行政执法局龙华分局农林行政执法大队预算公开表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海口市综合行政执法局龙华分局农林行政执法大队</w:t>
      </w:r>
      <w:r>
        <w:rPr>
          <w:rFonts w:hint="eastAsia" w:ascii="黑体" w:hAnsi="黑体" w:eastAsia="黑体"/>
          <w:sz w:val="32"/>
          <w:szCs w:val="32"/>
          <w:lang w:val="en-US" w:eastAsia="zh-CN"/>
        </w:rPr>
        <w:t>2024年单位</w:t>
      </w:r>
      <w:r>
        <w:rPr>
          <w:rFonts w:hint="eastAsia" w:ascii="黑体" w:hAnsi="黑体" w:eastAsia="黑体"/>
          <w:sz w:val="32"/>
          <w:szCs w:val="32"/>
        </w:rPr>
        <w:t>预算情况说明</w:t>
      </w:r>
    </w:p>
    <w:p>
      <w:pPr>
        <w:jc w:val="center"/>
        <w:rPr>
          <w:rFonts w:ascii="黑体" w:hAnsi="黑体" w:eastAsia="黑体"/>
          <w:sz w:val="32"/>
          <w:szCs w:val="32"/>
        </w:rPr>
      </w:pPr>
    </w:p>
    <w:p>
      <w:pPr>
        <w:ind w:firstLine="640" w:firstLineChars="200"/>
        <w:jc w:val="left"/>
        <w:rPr>
          <w:rFonts w:hint="default" w:ascii="黑体" w:hAnsi="黑体" w:eastAsia="黑体"/>
          <w:color w:val="FF0000"/>
          <w:sz w:val="32"/>
          <w:szCs w:val="32"/>
          <w:lang w:val="en-US"/>
        </w:rPr>
      </w:pPr>
      <w:r>
        <w:rPr>
          <w:rFonts w:hint="eastAsia" w:ascii="黑体" w:hAnsi="黑体" w:eastAsia="黑体"/>
          <w:sz w:val="32"/>
          <w:szCs w:val="32"/>
        </w:rPr>
        <w:t>一、关于</w:t>
      </w:r>
      <w:r>
        <w:rPr>
          <w:rFonts w:hint="eastAsia" w:ascii="黑体" w:hAnsi="黑体" w:eastAsia="黑体"/>
          <w:sz w:val="32"/>
          <w:szCs w:val="32"/>
          <w:lang w:eastAsia="zh-CN"/>
        </w:rPr>
        <w:t>海口市综合行政执法局龙华分局农林行政执法大队</w:t>
      </w:r>
      <w:r>
        <w:rPr>
          <w:rFonts w:hint="eastAsia" w:ascii="黑体" w:hAnsi="黑体" w:eastAsia="黑体"/>
          <w:sz w:val="32"/>
          <w:szCs w:val="32"/>
          <w:lang w:val="en-US" w:eastAsia="zh-CN"/>
        </w:rPr>
        <w:t>2024</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eastAsia="zh-CN"/>
        </w:rPr>
        <w:t>海口市综合行政执法局龙华分局农林行政执法大队</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年财政拨款收支总预算</w:t>
      </w:r>
      <w:r>
        <w:rPr>
          <w:rFonts w:hint="eastAsia" w:ascii="仿宋_GB2312" w:hAnsi="黑体" w:eastAsia="仿宋_GB2312"/>
          <w:sz w:val="32"/>
          <w:szCs w:val="32"/>
          <w:lang w:val="en-US" w:eastAsia="zh-CN"/>
        </w:rPr>
        <w:t>598.15</w:t>
      </w:r>
      <w:r>
        <w:rPr>
          <w:rFonts w:hint="eastAsia" w:ascii="仿宋_GB2312" w:hAnsi="黑体" w:eastAsia="仿宋_GB2312"/>
          <w:sz w:val="32"/>
          <w:szCs w:val="32"/>
        </w:rPr>
        <w:t>万元。其中，收入总计</w:t>
      </w:r>
      <w:r>
        <w:rPr>
          <w:rFonts w:hint="eastAsia" w:ascii="仿宋_GB2312" w:hAnsi="黑体" w:eastAsia="仿宋_GB2312"/>
          <w:sz w:val="32"/>
          <w:szCs w:val="32"/>
          <w:lang w:eastAsia="zh-CN"/>
        </w:rPr>
        <w:t>598.15</w:t>
      </w:r>
      <w:r>
        <w:rPr>
          <w:rFonts w:hint="eastAsia" w:ascii="仿宋_GB2312" w:hAnsi="黑体" w:eastAsia="仿宋_GB2312"/>
          <w:sz w:val="32"/>
          <w:szCs w:val="32"/>
        </w:rPr>
        <w:t>万元，包括一般公共预算本年收入</w:t>
      </w:r>
      <w:r>
        <w:rPr>
          <w:rFonts w:hint="eastAsia" w:ascii="仿宋_GB2312" w:hAnsi="黑体" w:eastAsia="仿宋_GB2312"/>
          <w:sz w:val="32"/>
          <w:szCs w:val="32"/>
          <w:lang w:eastAsia="zh-CN"/>
        </w:rPr>
        <w:t>598.15</w:t>
      </w:r>
      <w:r>
        <w:rPr>
          <w:rFonts w:hint="eastAsia" w:ascii="仿宋_GB2312" w:hAnsi="黑体" w:eastAsia="仿宋_GB2312"/>
          <w:sz w:val="32"/>
          <w:szCs w:val="32"/>
        </w:rPr>
        <w:t>万元、上年结转</w:t>
      </w:r>
      <w:r>
        <w:rPr>
          <w:rFonts w:hint="eastAsia" w:ascii="仿宋_GB2312" w:hAnsi="黑体" w:eastAsia="仿宋_GB2312"/>
          <w:sz w:val="32"/>
          <w:szCs w:val="32"/>
          <w:lang w:eastAsia="zh-CN"/>
        </w:rPr>
        <w:t>0</w:t>
      </w:r>
      <w:r>
        <w:rPr>
          <w:rFonts w:hint="eastAsia" w:ascii="仿宋_GB2312" w:hAnsi="黑体" w:eastAsia="仿宋_GB2312"/>
          <w:sz w:val="32"/>
          <w:szCs w:val="32"/>
        </w:rPr>
        <w:t>万元，政府性基金预算本年收入</w:t>
      </w:r>
      <w:r>
        <w:rPr>
          <w:rFonts w:hint="eastAsia" w:ascii="仿宋_GB2312" w:hAnsi="黑体" w:eastAsia="仿宋_GB2312"/>
          <w:sz w:val="32"/>
          <w:szCs w:val="32"/>
          <w:lang w:eastAsia="zh-CN"/>
        </w:rPr>
        <w:t>0</w:t>
      </w:r>
      <w:r>
        <w:rPr>
          <w:rFonts w:hint="eastAsia" w:ascii="仿宋_GB2312" w:hAnsi="黑体" w:eastAsia="仿宋_GB2312"/>
          <w:sz w:val="32"/>
          <w:szCs w:val="32"/>
        </w:rPr>
        <w:t>万元、上年结转</w:t>
      </w:r>
      <w:r>
        <w:rPr>
          <w:rFonts w:hint="eastAsia" w:ascii="仿宋_GB2312" w:hAnsi="黑体" w:eastAsia="仿宋_GB2312"/>
          <w:sz w:val="32"/>
          <w:szCs w:val="32"/>
          <w:lang w:eastAsia="zh-CN"/>
        </w:rPr>
        <w:t>0</w:t>
      </w:r>
      <w:r>
        <w:rPr>
          <w:rFonts w:hint="eastAsia" w:ascii="仿宋_GB2312" w:hAnsi="黑体" w:eastAsia="仿宋_GB2312"/>
          <w:sz w:val="32"/>
          <w:szCs w:val="32"/>
        </w:rPr>
        <w:t>万元；支出总计</w:t>
      </w:r>
      <w:r>
        <w:rPr>
          <w:rFonts w:hint="eastAsia" w:ascii="仿宋_GB2312" w:hAnsi="黑体" w:eastAsia="仿宋_GB2312"/>
          <w:sz w:val="32"/>
          <w:szCs w:val="32"/>
          <w:lang w:val="en-US" w:eastAsia="zh-CN"/>
        </w:rPr>
        <w:t>598.15</w:t>
      </w:r>
      <w:r>
        <w:rPr>
          <w:rFonts w:hint="eastAsia" w:ascii="仿宋_GB2312" w:hAnsi="黑体" w:eastAsia="仿宋_GB2312"/>
          <w:sz w:val="32"/>
          <w:szCs w:val="32"/>
        </w:rPr>
        <w:t>万元，包括社会保障和就业支出</w:t>
      </w:r>
      <w:r>
        <w:rPr>
          <w:rFonts w:hint="eastAsia" w:ascii="仿宋_GB2312" w:hAnsi="黑体" w:eastAsia="仿宋_GB2312"/>
          <w:sz w:val="32"/>
          <w:szCs w:val="32"/>
          <w:lang w:eastAsia="zh-CN"/>
        </w:rPr>
        <w:t>72.15</w:t>
      </w:r>
      <w:r>
        <w:rPr>
          <w:rFonts w:hint="eastAsia" w:ascii="仿宋_GB2312" w:hAnsi="黑体" w:eastAsia="仿宋_GB2312"/>
          <w:sz w:val="32"/>
          <w:szCs w:val="32"/>
        </w:rPr>
        <w:t>万元、卫生健康支出</w:t>
      </w:r>
      <w:r>
        <w:rPr>
          <w:rFonts w:hint="eastAsia" w:ascii="仿宋_GB2312" w:hAnsi="黑体" w:eastAsia="仿宋_GB2312"/>
          <w:sz w:val="32"/>
          <w:szCs w:val="32"/>
          <w:lang w:val="en-US" w:eastAsia="zh-CN"/>
        </w:rPr>
        <w:t>55.77</w:t>
      </w:r>
      <w:r>
        <w:rPr>
          <w:rFonts w:hint="eastAsia" w:ascii="仿宋_GB2312" w:hAnsi="黑体" w:eastAsia="仿宋_GB2312"/>
          <w:sz w:val="32"/>
          <w:szCs w:val="32"/>
        </w:rPr>
        <w:t>万元、城乡社区支出</w:t>
      </w:r>
      <w:r>
        <w:rPr>
          <w:rFonts w:hint="eastAsia" w:ascii="仿宋_GB2312" w:hAnsi="黑体" w:eastAsia="仿宋_GB2312"/>
          <w:sz w:val="32"/>
          <w:szCs w:val="32"/>
          <w:lang w:eastAsia="zh-CN"/>
        </w:rPr>
        <w:t>60</w:t>
      </w:r>
      <w:r>
        <w:rPr>
          <w:rFonts w:hint="eastAsia" w:ascii="仿宋_GB2312" w:hAnsi="黑体" w:eastAsia="仿宋_GB2312"/>
          <w:sz w:val="32"/>
          <w:szCs w:val="32"/>
        </w:rPr>
        <w:t>万元、农林水支出</w:t>
      </w:r>
      <w:r>
        <w:rPr>
          <w:rFonts w:hint="eastAsia" w:ascii="仿宋_GB2312" w:hAnsi="黑体" w:eastAsia="仿宋_GB2312"/>
          <w:sz w:val="32"/>
          <w:szCs w:val="32"/>
          <w:lang w:eastAsia="zh-CN"/>
        </w:rPr>
        <w:t>369.59</w:t>
      </w:r>
      <w:r>
        <w:rPr>
          <w:rFonts w:hint="eastAsia" w:ascii="仿宋_GB2312" w:hAnsi="黑体" w:eastAsia="仿宋_GB2312"/>
          <w:sz w:val="32"/>
          <w:szCs w:val="32"/>
        </w:rPr>
        <w:t>万元、住房保障支出</w:t>
      </w:r>
      <w:r>
        <w:rPr>
          <w:rFonts w:hint="eastAsia" w:ascii="仿宋_GB2312" w:hAnsi="黑体" w:eastAsia="仿宋_GB2312"/>
          <w:sz w:val="32"/>
          <w:szCs w:val="32"/>
          <w:lang w:eastAsia="zh-CN"/>
        </w:rPr>
        <w:t>40.64</w:t>
      </w:r>
      <w:r>
        <w:rPr>
          <w:rFonts w:hint="eastAsia" w:ascii="仿宋_GB2312" w:hAnsi="黑体" w:eastAsia="仿宋_GB2312"/>
          <w:sz w:val="32"/>
          <w:szCs w:val="32"/>
        </w:rPr>
        <w:t>万元，结转下年0万元。</w:t>
      </w:r>
    </w:p>
    <w:p>
      <w:pPr>
        <w:ind w:firstLine="640"/>
        <w:jc w:val="left"/>
        <w:rPr>
          <w:rFonts w:hint="eastAsia" w:ascii="黑体" w:hAnsi="黑体" w:eastAsia="黑体"/>
          <w:color w:val="FF0000"/>
          <w:sz w:val="32"/>
          <w:szCs w:val="32"/>
          <w:lang w:eastAsia="zh-CN"/>
        </w:rPr>
      </w:pPr>
      <w:r>
        <w:rPr>
          <w:rFonts w:hint="eastAsia" w:ascii="黑体" w:hAnsi="黑体" w:eastAsia="黑体"/>
          <w:sz w:val="32"/>
          <w:szCs w:val="32"/>
        </w:rPr>
        <w:t>二、关于</w:t>
      </w:r>
      <w:r>
        <w:rPr>
          <w:rFonts w:hint="eastAsia" w:ascii="黑体" w:hAnsi="黑体" w:eastAsia="黑体"/>
          <w:sz w:val="32"/>
          <w:szCs w:val="32"/>
          <w:lang w:eastAsia="zh-CN"/>
        </w:rPr>
        <w:t>海口市综合行政执法局龙华分局农林行政执法大队</w:t>
      </w:r>
      <w:r>
        <w:rPr>
          <w:rFonts w:hint="eastAsia" w:ascii="黑体" w:hAnsi="黑体" w:eastAsia="黑体"/>
          <w:sz w:val="32"/>
          <w:szCs w:val="32"/>
          <w:lang w:val="en-US" w:eastAsia="zh-CN"/>
        </w:rPr>
        <w:t>2024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eastAsia="zh-CN"/>
        </w:rPr>
        <w:t>海口市综合行政执法局龙华分局农林行政执法大队2024</w:t>
      </w:r>
      <w:r>
        <w:rPr>
          <w:rFonts w:hint="eastAsia" w:ascii="仿宋_GB2312" w:hAnsi="黑体" w:eastAsia="仿宋_GB2312"/>
          <w:sz w:val="32"/>
          <w:szCs w:val="32"/>
        </w:rPr>
        <w:t>年一般公共预算当年拨款</w:t>
      </w:r>
      <w:r>
        <w:rPr>
          <w:rFonts w:hint="eastAsia" w:ascii="仿宋_GB2312" w:hAnsi="黑体" w:eastAsia="仿宋_GB2312"/>
          <w:sz w:val="32"/>
          <w:szCs w:val="32"/>
          <w:lang w:eastAsia="zh-CN"/>
        </w:rPr>
        <w:t>598.15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eastAsia="zh-CN"/>
        </w:rPr>
        <w:t>40.19</w:t>
      </w:r>
      <w:r>
        <w:rPr>
          <w:rFonts w:hint="eastAsia" w:ascii="仿宋_GB2312" w:hAnsi="黑体" w:eastAsia="仿宋_GB2312"/>
          <w:sz w:val="32"/>
          <w:szCs w:val="32"/>
        </w:rPr>
        <w:t>万元，主要是人员工资</w:t>
      </w:r>
      <w:r>
        <w:rPr>
          <w:rFonts w:hint="eastAsia" w:ascii="仿宋_GB2312" w:hAnsi="黑体" w:eastAsia="仿宋_GB2312"/>
          <w:sz w:val="32"/>
          <w:szCs w:val="32"/>
          <w:lang w:eastAsia="zh-CN"/>
        </w:rPr>
        <w:t>、其他津补贴、</w:t>
      </w:r>
      <w:r>
        <w:rPr>
          <w:rFonts w:hint="eastAsia" w:ascii="仿宋_GB2312" w:hAnsi="黑体" w:eastAsia="仿宋_GB2312"/>
          <w:sz w:val="32"/>
          <w:szCs w:val="32"/>
          <w:lang w:val="en-US" w:eastAsia="zh-CN"/>
        </w:rPr>
        <w:t>社保缴纳基数</w:t>
      </w:r>
      <w:r>
        <w:rPr>
          <w:rFonts w:hint="eastAsia" w:ascii="仿宋_GB2312" w:hAnsi="黑体" w:eastAsia="仿宋_GB2312"/>
          <w:sz w:val="32"/>
          <w:szCs w:val="32"/>
          <w:lang w:eastAsia="zh-CN"/>
        </w:rPr>
        <w:t>等增加，</w:t>
      </w:r>
      <w:r>
        <w:rPr>
          <w:rFonts w:hint="eastAsia" w:ascii="仿宋_GB2312" w:hAnsi="黑体" w:eastAsia="仿宋_GB2312"/>
          <w:color w:val="auto"/>
          <w:sz w:val="32"/>
          <w:szCs w:val="32"/>
          <w:lang w:val="en-US" w:eastAsia="zh-CN"/>
        </w:rPr>
        <w:t>预算也相对应增加。</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jc w:val="left"/>
        <w:rPr>
          <w:rFonts w:hint="eastAsia" w:ascii="仿宋_GB2312" w:hAnsi="黑体" w:eastAsia="仿宋_GB2312"/>
          <w:sz w:val="32"/>
          <w:szCs w:val="32"/>
        </w:rPr>
      </w:pPr>
      <w:r>
        <w:rPr>
          <w:rFonts w:hint="eastAsia" w:ascii="仿宋_GB2312" w:hAnsi="黑体" w:eastAsia="仿宋_GB2312"/>
          <w:sz w:val="32"/>
          <w:szCs w:val="32"/>
        </w:rPr>
        <w:t>社会保障和就业支出</w:t>
      </w:r>
      <w:r>
        <w:rPr>
          <w:rFonts w:hint="eastAsia" w:ascii="仿宋_GB2312" w:hAnsi="黑体" w:eastAsia="仿宋_GB2312"/>
          <w:sz w:val="32"/>
          <w:szCs w:val="32"/>
          <w:lang w:eastAsia="zh-CN"/>
        </w:rPr>
        <w:t>72.15</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12.06</w:t>
      </w:r>
      <w:r>
        <w:rPr>
          <w:rFonts w:hint="eastAsia" w:ascii="仿宋_GB2312" w:hAnsi="黑体" w:eastAsia="仿宋_GB2312"/>
          <w:sz w:val="32"/>
          <w:szCs w:val="32"/>
        </w:rPr>
        <w:t>%；卫生健康支出</w:t>
      </w:r>
      <w:r>
        <w:rPr>
          <w:rFonts w:hint="eastAsia" w:ascii="仿宋_GB2312" w:hAnsi="黑体" w:eastAsia="仿宋_GB2312"/>
          <w:sz w:val="32"/>
          <w:szCs w:val="32"/>
          <w:lang w:eastAsia="zh-CN"/>
        </w:rPr>
        <w:t>55.77</w:t>
      </w:r>
      <w:r>
        <w:rPr>
          <w:rFonts w:hint="eastAsia" w:ascii="仿宋_GB2312" w:hAnsi="黑体" w:eastAsia="仿宋_GB2312"/>
          <w:sz w:val="32"/>
          <w:szCs w:val="32"/>
        </w:rPr>
        <w:t>万元，占</w:t>
      </w:r>
      <w:r>
        <w:rPr>
          <w:rFonts w:hint="eastAsia" w:ascii="仿宋_GB2312" w:hAnsi="黑体" w:eastAsia="仿宋_GB2312" w:cs="仿宋_GB2312"/>
          <w:sz w:val="32"/>
          <w:szCs w:val="32"/>
        </w:rPr>
        <w:t>9.</w:t>
      </w:r>
      <w:r>
        <w:rPr>
          <w:rFonts w:hint="eastAsia" w:ascii="仿宋_GB2312" w:hAnsi="黑体" w:eastAsia="仿宋_GB2312" w:cs="仿宋_GB2312"/>
          <w:sz w:val="32"/>
          <w:szCs w:val="32"/>
          <w:lang w:eastAsia="zh-CN"/>
        </w:rPr>
        <w:t>32</w:t>
      </w:r>
      <w:r>
        <w:rPr>
          <w:rFonts w:hint="eastAsia" w:ascii="仿宋_GB2312" w:hAnsi="黑体" w:eastAsia="仿宋_GB2312"/>
          <w:sz w:val="32"/>
          <w:szCs w:val="32"/>
        </w:rPr>
        <w:t>%；城乡社区支出</w:t>
      </w:r>
      <w:r>
        <w:rPr>
          <w:rFonts w:hint="eastAsia" w:ascii="仿宋_GB2312" w:hAnsi="黑体" w:eastAsia="仿宋_GB2312"/>
          <w:sz w:val="32"/>
          <w:szCs w:val="32"/>
          <w:lang w:eastAsia="zh-CN"/>
        </w:rPr>
        <w:t>60</w:t>
      </w:r>
      <w:r>
        <w:rPr>
          <w:rFonts w:hint="eastAsia" w:ascii="仿宋_GB2312" w:hAnsi="黑体" w:eastAsia="仿宋_GB2312"/>
          <w:sz w:val="32"/>
          <w:szCs w:val="32"/>
        </w:rPr>
        <w:t>万元，占</w:t>
      </w:r>
      <w:r>
        <w:rPr>
          <w:rFonts w:hint="eastAsia" w:ascii="仿宋_GB2312" w:hAnsi="黑体" w:eastAsia="仿宋_GB2312" w:cs="仿宋_GB2312"/>
          <w:sz w:val="32"/>
          <w:szCs w:val="32"/>
        </w:rPr>
        <w:t>1</w:t>
      </w:r>
      <w:r>
        <w:rPr>
          <w:rFonts w:hint="eastAsia" w:ascii="仿宋_GB2312" w:hAnsi="黑体" w:eastAsia="仿宋_GB2312" w:cs="仿宋_GB2312"/>
          <w:sz w:val="32"/>
          <w:szCs w:val="32"/>
          <w:lang w:eastAsia="zh-CN"/>
        </w:rPr>
        <w:t>0.03</w:t>
      </w:r>
      <w:r>
        <w:rPr>
          <w:rFonts w:hint="eastAsia" w:ascii="仿宋_GB2312" w:hAnsi="黑体" w:eastAsia="仿宋_GB2312"/>
          <w:sz w:val="32"/>
          <w:szCs w:val="32"/>
        </w:rPr>
        <w:t>%；农林水支出</w:t>
      </w:r>
      <w:r>
        <w:rPr>
          <w:rFonts w:hint="eastAsia" w:ascii="仿宋_GB2312" w:hAnsi="黑体" w:eastAsia="仿宋_GB2312"/>
          <w:sz w:val="32"/>
          <w:szCs w:val="32"/>
          <w:lang w:eastAsia="zh-CN"/>
        </w:rPr>
        <w:t>369.59</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61.79</w:t>
      </w:r>
      <w:r>
        <w:rPr>
          <w:rFonts w:hint="eastAsia" w:ascii="仿宋_GB2312" w:hAnsi="黑体" w:eastAsia="仿宋_GB2312"/>
          <w:sz w:val="32"/>
          <w:szCs w:val="32"/>
        </w:rPr>
        <w:t>%；住房保障支出</w:t>
      </w:r>
      <w:r>
        <w:rPr>
          <w:rFonts w:hint="eastAsia" w:ascii="仿宋_GB2312" w:hAnsi="黑体" w:eastAsia="仿宋_GB2312"/>
          <w:sz w:val="32"/>
          <w:szCs w:val="32"/>
          <w:lang w:eastAsia="zh-CN"/>
        </w:rPr>
        <w:t>40.64</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6.8</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rPr>
        <w:t>1.</w:t>
      </w:r>
      <w:r>
        <w:rPr>
          <w:rFonts w:hint="eastAsia" w:ascii="仿宋_GB2312" w:hAnsi="黑体" w:eastAsia="仿宋_GB2312"/>
          <w:sz w:val="32"/>
          <w:szCs w:val="32"/>
        </w:rPr>
        <w:t>社会保障和就业支出（类）行政事业单位养老支出（款）机关事业单位基本养老保险缴费支出（项）202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46.60</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4.54</w:t>
      </w:r>
      <w:r>
        <w:rPr>
          <w:rFonts w:hint="eastAsia" w:ascii="仿宋_GB2312" w:hAnsi="黑体" w:eastAsia="仿宋_GB2312"/>
          <w:sz w:val="32"/>
          <w:szCs w:val="32"/>
        </w:rPr>
        <w:t>万元，主要是人员工资、社保缴纳基数变动。</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w:t>
      </w:r>
      <w:r>
        <w:rPr>
          <w:rFonts w:hint="eastAsia" w:ascii="仿宋_GB2312" w:hAnsi="黑体" w:eastAsia="仿宋_GB2312"/>
          <w:sz w:val="32"/>
          <w:szCs w:val="32"/>
        </w:rPr>
        <w:t>社会保障和就业支出（类）行政事业单位养老支出（款）机关事业单位职业年金缴费支出（项）202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23.30</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2.27万元</w:t>
      </w:r>
      <w:r>
        <w:rPr>
          <w:rFonts w:hint="eastAsia" w:ascii="仿宋_GB2312" w:hAnsi="黑体" w:eastAsia="仿宋_GB2312"/>
          <w:sz w:val="32"/>
          <w:szCs w:val="32"/>
        </w:rPr>
        <w:t>，主要是人员工资、</w:t>
      </w:r>
      <w:r>
        <w:rPr>
          <w:rFonts w:hint="eastAsia" w:ascii="仿宋_GB2312" w:hAnsi="黑体" w:eastAsia="仿宋_GB2312"/>
          <w:sz w:val="32"/>
          <w:szCs w:val="32"/>
          <w:lang w:eastAsia="zh-CN"/>
        </w:rPr>
        <w:t>职业年金</w:t>
      </w:r>
      <w:r>
        <w:rPr>
          <w:rFonts w:hint="eastAsia" w:ascii="仿宋_GB2312" w:hAnsi="黑体" w:eastAsia="仿宋_GB2312"/>
          <w:sz w:val="32"/>
          <w:szCs w:val="32"/>
        </w:rPr>
        <w:t>缴纳基数变动。</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社会保障和就业支出（类）抚恤（款）其他优抚支出（项）202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2.25</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2.25万元</w:t>
      </w:r>
      <w:r>
        <w:rPr>
          <w:rFonts w:hint="eastAsia" w:ascii="仿宋_GB2312" w:hAnsi="黑体" w:eastAsia="仿宋_GB2312"/>
          <w:sz w:val="32"/>
          <w:szCs w:val="32"/>
        </w:rPr>
        <w:t>，主要是</w:t>
      </w:r>
      <w:r>
        <w:rPr>
          <w:rFonts w:hint="eastAsia" w:ascii="仿宋_GB2312" w:hAnsi="黑体" w:eastAsia="仿宋_GB2312"/>
          <w:sz w:val="32"/>
          <w:szCs w:val="32"/>
          <w:lang w:eastAsia="zh-CN"/>
        </w:rPr>
        <w:t>新增预算项目</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.卫生健康支出（类）行政事业单位医疗（款）事业单位医疗（项）202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21.03</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2.41</w:t>
      </w:r>
      <w:r>
        <w:rPr>
          <w:rFonts w:hint="eastAsia" w:ascii="仿宋_GB2312" w:hAnsi="黑体" w:eastAsia="仿宋_GB2312"/>
          <w:sz w:val="32"/>
          <w:szCs w:val="32"/>
        </w:rPr>
        <w:t>万元，主要是人员工资、社保缴纳基数变动。</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.卫生健康支出（类）行政事业单位医疗（款）其他行政事业单位医疗支出（项）202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34.74</w:t>
      </w:r>
      <w:r>
        <w:rPr>
          <w:rFonts w:hint="eastAsia" w:ascii="仿宋_GB2312" w:hAnsi="黑体" w:eastAsia="仿宋_GB2312"/>
          <w:sz w:val="32"/>
          <w:szCs w:val="32"/>
        </w:rPr>
        <w:t>万元，比上年预算数增加</w:t>
      </w:r>
      <w:r>
        <w:rPr>
          <w:rFonts w:hint="eastAsia" w:ascii="仿宋_GB2312" w:hAnsi="黑体" w:eastAsia="仿宋_GB2312"/>
          <w:sz w:val="32"/>
          <w:szCs w:val="32"/>
          <w:lang w:val="en-US" w:eastAsia="zh-CN"/>
        </w:rPr>
        <w:t>2.16</w:t>
      </w:r>
      <w:r>
        <w:rPr>
          <w:rFonts w:hint="eastAsia" w:ascii="仿宋_GB2312" w:hAnsi="黑体" w:eastAsia="仿宋_GB2312"/>
          <w:sz w:val="32"/>
          <w:szCs w:val="32"/>
        </w:rPr>
        <w:t>万元，主要是因人员工资、社保缴纳基数变动。</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6</w:t>
      </w:r>
      <w:r>
        <w:rPr>
          <w:rFonts w:hint="eastAsia" w:ascii="仿宋_GB2312" w:hAnsi="黑体" w:eastAsia="仿宋_GB2312"/>
          <w:sz w:val="32"/>
          <w:szCs w:val="32"/>
        </w:rPr>
        <w:t>.城乡社区支出（类）城乡社区管理事务（款）城管执法（项）202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60</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10</w:t>
      </w:r>
      <w:r>
        <w:rPr>
          <w:rFonts w:hint="eastAsia" w:ascii="仿宋_GB2312" w:hAnsi="黑体" w:eastAsia="仿宋_GB2312"/>
          <w:sz w:val="32"/>
          <w:szCs w:val="32"/>
        </w:rPr>
        <w:t>万元，</w:t>
      </w:r>
      <w:r>
        <w:rPr>
          <w:rFonts w:hint="eastAsia" w:ascii="仿宋_GB2312" w:hAnsi="黑体" w:eastAsia="仿宋_GB2312"/>
          <w:sz w:val="32"/>
          <w:szCs w:val="32"/>
          <w:lang w:eastAsia="zh-CN"/>
        </w:rPr>
        <w:t>主要</w:t>
      </w:r>
      <w:r>
        <w:rPr>
          <w:rFonts w:hint="eastAsia" w:ascii="仿宋_GB2312" w:hAnsi="黑体" w:eastAsia="仿宋_GB2312"/>
          <w:sz w:val="32"/>
          <w:szCs w:val="32"/>
        </w:rPr>
        <w:t>原因是</w:t>
      </w:r>
      <w:r>
        <w:rPr>
          <w:rFonts w:hint="eastAsia" w:ascii="仿宋_GB2312" w:hAnsi="黑体" w:eastAsia="仿宋_GB2312"/>
          <w:sz w:val="32"/>
          <w:szCs w:val="32"/>
          <w:lang w:eastAsia="zh-CN"/>
        </w:rPr>
        <w:t>执法工作职能变动</w:t>
      </w:r>
      <w:r>
        <w:rPr>
          <w:rFonts w:hint="eastAsia" w:ascii="仿宋_GB2312" w:hAnsi="黑体" w:eastAsia="仿宋_GB2312"/>
          <w:sz w:val="32"/>
          <w:szCs w:val="32"/>
        </w:rPr>
        <w:t>。</w:t>
      </w:r>
    </w:p>
    <w:p>
      <w:pPr>
        <w:ind w:firstLine="640" w:firstLineChars="200"/>
        <w:rPr>
          <w:rFonts w:hint="eastAsia" w:ascii="仿宋_GB2312" w:hAnsi="黑体" w:eastAsia="仿宋_GB2312"/>
          <w:color w:val="0000FF"/>
          <w:sz w:val="32"/>
          <w:szCs w:val="32"/>
          <w:lang w:eastAsia="zh-CN"/>
        </w:rPr>
      </w:pPr>
      <w:r>
        <w:rPr>
          <w:rFonts w:hint="eastAsia" w:ascii="仿宋_GB2312" w:hAnsi="黑体" w:eastAsia="仿宋_GB2312"/>
          <w:sz w:val="32"/>
          <w:szCs w:val="32"/>
          <w:lang w:val="en-US" w:eastAsia="zh-CN"/>
        </w:rPr>
        <w:t>7.</w:t>
      </w:r>
      <w:r>
        <w:rPr>
          <w:rFonts w:hint="eastAsia" w:ascii="仿宋_GB2312" w:hAnsi="黑体" w:eastAsia="仿宋_GB2312"/>
          <w:sz w:val="32"/>
          <w:szCs w:val="32"/>
        </w:rPr>
        <w:t>农林水支出（类）农业农村（款）事业运行（项）202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359.75</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26.53</w:t>
      </w:r>
      <w:r>
        <w:rPr>
          <w:rFonts w:hint="eastAsia" w:ascii="仿宋_GB2312" w:hAnsi="黑体" w:eastAsia="仿宋_GB2312"/>
          <w:sz w:val="32"/>
          <w:szCs w:val="32"/>
        </w:rPr>
        <w:t>万元，主要</w:t>
      </w:r>
      <w:r>
        <w:rPr>
          <w:rFonts w:hint="eastAsia" w:ascii="仿宋_GB2312" w:hAnsi="黑体" w:eastAsia="仿宋_GB2312"/>
          <w:sz w:val="32"/>
          <w:szCs w:val="32"/>
          <w:lang w:eastAsia="zh-CN"/>
        </w:rPr>
        <w:t>原因是</w:t>
      </w:r>
      <w:r>
        <w:rPr>
          <w:rFonts w:hint="eastAsia" w:ascii="仿宋_GB2312" w:hAnsi="黑体" w:eastAsia="仿宋_GB2312"/>
          <w:sz w:val="32"/>
          <w:szCs w:val="32"/>
        </w:rPr>
        <w:t>人员工资</w:t>
      </w:r>
      <w:r>
        <w:rPr>
          <w:rFonts w:hint="eastAsia" w:ascii="仿宋_GB2312" w:hAnsi="黑体" w:eastAsia="仿宋_GB2312"/>
          <w:sz w:val="32"/>
          <w:szCs w:val="32"/>
          <w:lang w:eastAsia="zh-CN"/>
        </w:rPr>
        <w:t>、其他津补贴增加，</w:t>
      </w:r>
      <w:r>
        <w:rPr>
          <w:rFonts w:hint="eastAsia" w:ascii="仿宋_GB2312" w:hAnsi="黑体" w:eastAsia="仿宋_GB2312"/>
          <w:color w:val="auto"/>
          <w:sz w:val="32"/>
          <w:szCs w:val="32"/>
          <w:lang w:val="en-US" w:eastAsia="zh-CN"/>
        </w:rPr>
        <w:t>预算也相对应增加</w:t>
      </w:r>
      <w:r>
        <w:rPr>
          <w:rFonts w:hint="eastAsia" w:ascii="仿宋_GB2312" w:hAnsi="黑体" w:eastAsia="仿宋_GB2312"/>
          <w:color w:val="0000FF"/>
          <w:sz w:val="32"/>
          <w:szCs w:val="32"/>
          <w:lang w:eastAsia="zh-CN"/>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8.</w:t>
      </w:r>
      <w:r>
        <w:rPr>
          <w:rFonts w:hint="eastAsia" w:ascii="仿宋_GB2312" w:hAnsi="黑体" w:eastAsia="仿宋_GB2312"/>
          <w:sz w:val="32"/>
          <w:szCs w:val="32"/>
        </w:rPr>
        <w:t>农林水支出（类）农业农村（款）其他农业农村支出（项）202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9.84</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4.92万元，主要是增加一名乡村振兴工作人员</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9</w:t>
      </w:r>
      <w:r>
        <w:rPr>
          <w:rFonts w:hint="eastAsia" w:ascii="仿宋_GB2312" w:hAnsi="黑体" w:eastAsia="仿宋_GB2312"/>
          <w:sz w:val="32"/>
          <w:szCs w:val="32"/>
        </w:rPr>
        <w:t>.住房保障支出（类）住房改革支出（款）住房公积金（项）202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40.64</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6.89</w:t>
      </w:r>
      <w:r>
        <w:rPr>
          <w:rFonts w:hint="eastAsia" w:ascii="仿宋_GB2312" w:hAnsi="黑体" w:eastAsia="仿宋_GB2312"/>
          <w:sz w:val="32"/>
          <w:szCs w:val="32"/>
        </w:rPr>
        <w:t>万元，主要是人员工资、缴纳基数变动。</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10</w:t>
      </w:r>
      <w:r>
        <w:rPr>
          <w:rFonts w:hint="eastAsia" w:ascii="仿宋_GB2312" w:hAnsi="黑体" w:eastAsia="仿宋_GB2312"/>
          <w:sz w:val="32"/>
          <w:szCs w:val="32"/>
        </w:rPr>
        <w:t>.住房保障支</w:t>
      </w:r>
      <w:bookmarkStart w:id="0" w:name="_GoBack"/>
      <w:bookmarkEnd w:id="0"/>
      <w:r>
        <w:rPr>
          <w:rFonts w:hint="eastAsia" w:ascii="仿宋_GB2312" w:hAnsi="黑体" w:eastAsia="仿宋_GB2312"/>
          <w:sz w:val="32"/>
          <w:szCs w:val="32"/>
        </w:rPr>
        <w:t>出（类）住房改革支出（款）购房补贴（项）202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年预算数为0.</w:t>
      </w:r>
      <w:r>
        <w:rPr>
          <w:rFonts w:hint="eastAsia" w:ascii="仿宋_GB2312" w:hAnsi="黑体" w:eastAsia="仿宋_GB2312"/>
          <w:sz w:val="32"/>
          <w:szCs w:val="32"/>
          <w:lang w:val="en-US" w:eastAsia="zh-CN"/>
        </w:rPr>
        <w:t>15</w:t>
      </w:r>
      <w:r>
        <w:rPr>
          <w:rFonts w:hint="eastAsia" w:ascii="仿宋_GB2312" w:hAnsi="黑体" w:eastAsia="仿宋_GB2312"/>
          <w:sz w:val="32"/>
          <w:szCs w:val="32"/>
        </w:rPr>
        <w:t>万元，与上年预算</w:t>
      </w:r>
      <w:r>
        <w:rPr>
          <w:rFonts w:hint="eastAsia" w:ascii="仿宋_GB2312" w:hAnsi="黑体" w:eastAsia="仿宋_GB2312"/>
          <w:sz w:val="32"/>
          <w:szCs w:val="32"/>
          <w:lang w:eastAsia="zh-CN"/>
        </w:rPr>
        <w:t>数减少</w:t>
      </w:r>
      <w:r>
        <w:rPr>
          <w:rFonts w:hint="eastAsia" w:ascii="仿宋_GB2312" w:hAnsi="黑体" w:eastAsia="仿宋_GB2312"/>
          <w:sz w:val="32"/>
          <w:szCs w:val="32"/>
          <w:lang w:val="en-US" w:eastAsia="zh-CN"/>
        </w:rPr>
        <w:t>0.23万元，主要是人员购房补贴月数减少</w:t>
      </w:r>
      <w:r>
        <w:rPr>
          <w:rFonts w:hint="eastAsia" w:ascii="仿宋_GB2312" w:hAnsi="黑体" w:eastAsia="仿宋_GB2312"/>
          <w:sz w:val="32"/>
          <w:szCs w:val="32"/>
        </w:rPr>
        <w:t>。</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海口市综合行政执法局龙华分局农林行政执法大队</w:t>
      </w:r>
      <w:r>
        <w:rPr>
          <w:rFonts w:hint="eastAsia" w:ascii="黑体" w:hAnsi="黑体" w:eastAsia="黑体"/>
          <w:sz w:val="32"/>
          <w:szCs w:val="32"/>
          <w:lang w:val="en-US" w:eastAsia="zh-CN"/>
        </w:rPr>
        <w:t>2024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海口市综合行政执法局龙华分局农林行政执法大队</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年一般公共预算基本支出为</w:t>
      </w:r>
      <w:r>
        <w:rPr>
          <w:rFonts w:hint="eastAsia" w:ascii="仿宋_GB2312" w:hAnsi="黑体" w:eastAsia="仿宋_GB2312"/>
          <w:sz w:val="32"/>
          <w:szCs w:val="32"/>
          <w:lang w:val="en-US" w:eastAsia="zh-CN"/>
        </w:rPr>
        <w:t>528.31</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sz w:val="32"/>
          <w:szCs w:val="32"/>
          <w:lang w:val="en-US" w:eastAsia="zh-CN"/>
        </w:rPr>
        <w:t>502</w:t>
      </w:r>
      <w:r>
        <w:rPr>
          <w:rFonts w:hint="eastAsia" w:ascii="仿宋_GB2312" w:hAnsi="黑体" w:eastAsia="仿宋_GB2312"/>
          <w:sz w:val="32"/>
          <w:szCs w:val="32"/>
        </w:rPr>
        <w:t>万元，主要包括：基本工资、津贴补贴</w:t>
      </w:r>
      <w:r>
        <w:rPr>
          <w:rFonts w:hint="eastAsia" w:ascii="仿宋_GB2312" w:hAnsi="黑体" w:eastAsia="仿宋_GB2312"/>
          <w:sz w:val="32"/>
          <w:szCs w:val="32"/>
          <w:lang w:eastAsia="zh-CN"/>
        </w:rPr>
        <w:t>、</w:t>
      </w:r>
      <w:r>
        <w:rPr>
          <w:rFonts w:hint="eastAsia" w:ascii="仿宋_GB2312" w:hAnsi="黑体" w:eastAsia="仿宋_GB2312"/>
          <w:sz w:val="32"/>
          <w:szCs w:val="32"/>
        </w:rPr>
        <w:t>奖金、绩效工资、机关事业单位基本养老保险缴费、职业年金缴费、职工基本医疗保险缴费、公务员医疗补助缴费</w:t>
      </w:r>
      <w:r>
        <w:rPr>
          <w:rFonts w:hint="eastAsia" w:ascii="仿宋_GB2312" w:hAnsi="黑体" w:eastAsia="仿宋_GB2312"/>
          <w:sz w:val="32"/>
          <w:szCs w:val="32"/>
          <w:lang w:eastAsia="zh-CN"/>
        </w:rPr>
        <w:t>、</w:t>
      </w:r>
      <w:r>
        <w:rPr>
          <w:rFonts w:hint="eastAsia" w:ascii="仿宋_GB2312" w:hAnsi="黑体" w:eastAsia="仿宋_GB2312"/>
          <w:sz w:val="32"/>
          <w:szCs w:val="32"/>
        </w:rPr>
        <w:t>其他社会保障缴费、住房公积金、医疗费</w:t>
      </w:r>
      <w:r>
        <w:rPr>
          <w:rFonts w:hint="eastAsia" w:ascii="仿宋_GB2312" w:hAnsi="黑体" w:eastAsia="仿宋_GB2312"/>
          <w:sz w:val="32"/>
          <w:szCs w:val="32"/>
          <w:lang w:eastAsia="zh-CN"/>
        </w:rPr>
        <w:t>、</w:t>
      </w:r>
      <w:r>
        <w:rPr>
          <w:rFonts w:hint="eastAsia" w:ascii="仿宋_GB2312" w:hAnsi="黑体" w:eastAsia="仿宋_GB2312"/>
          <w:sz w:val="32"/>
          <w:szCs w:val="32"/>
        </w:rPr>
        <w:t>其他工资福利支出</w:t>
      </w:r>
      <w:r>
        <w:rPr>
          <w:rFonts w:hint="eastAsia" w:ascii="仿宋_GB2312" w:hAnsi="黑体" w:eastAsia="仿宋_GB2312"/>
          <w:sz w:val="32"/>
          <w:szCs w:val="32"/>
          <w:lang w:eastAsia="zh-CN"/>
        </w:rPr>
        <w:t>、邮电费、其他交通费用、对个人和家庭的补助、生活补助、医疗费补助、奖励金</w:t>
      </w:r>
      <w:r>
        <w:rPr>
          <w:rFonts w:hint="eastAsia" w:ascii="仿宋_GB2312" w:hAnsi="黑体" w:eastAsia="仿宋_GB2312"/>
          <w:sz w:val="32"/>
          <w:szCs w:val="32"/>
        </w:rPr>
        <w:t>等;</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sz w:val="32"/>
          <w:szCs w:val="32"/>
          <w:lang w:val="en-US" w:eastAsia="zh-CN"/>
        </w:rPr>
        <w:t>26.31</w:t>
      </w:r>
      <w:r>
        <w:rPr>
          <w:rFonts w:hint="eastAsia" w:ascii="仿宋_GB2312" w:hAnsi="黑体" w:eastAsia="仿宋_GB2312"/>
          <w:sz w:val="32"/>
          <w:szCs w:val="32"/>
        </w:rPr>
        <w:t>万元，主要包括：办公费、咨询费、手续费、邮电费、</w:t>
      </w:r>
      <w:r>
        <w:rPr>
          <w:rFonts w:hint="eastAsia" w:ascii="仿宋_GB2312" w:hAnsi="黑体" w:eastAsia="仿宋_GB2312"/>
          <w:sz w:val="32"/>
          <w:szCs w:val="32"/>
          <w:lang w:eastAsia="zh-CN"/>
        </w:rPr>
        <w:t>差旅费、</w:t>
      </w:r>
      <w:r>
        <w:rPr>
          <w:rFonts w:hint="eastAsia" w:ascii="仿宋_GB2312" w:hAnsi="黑体" w:eastAsia="仿宋_GB2312"/>
          <w:sz w:val="32"/>
          <w:szCs w:val="32"/>
        </w:rPr>
        <w:t>维修(护)费、培训费、公务用车运行维护费</w:t>
      </w:r>
      <w:r>
        <w:rPr>
          <w:rFonts w:hint="eastAsia" w:ascii="仿宋_GB2312" w:hAnsi="黑体" w:eastAsia="仿宋_GB2312"/>
          <w:sz w:val="32"/>
          <w:szCs w:val="32"/>
          <w:lang w:eastAsia="zh-CN"/>
        </w:rPr>
        <w:t>、工会经费、其他商品和服务支出、对个人和家庭的补助、救济费、</w:t>
      </w:r>
      <w:r>
        <w:rPr>
          <w:rFonts w:hint="eastAsia" w:ascii="仿宋_GB2312" w:hAnsi="黑体" w:eastAsia="仿宋_GB2312"/>
          <w:sz w:val="32"/>
          <w:szCs w:val="32"/>
        </w:rPr>
        <w:t>工资福利支出</w:t>
      </w:r>
      <w:r>
        <w:rPr>
          <w:rFonts w:hint="eastAsia" w:ascii="仿宋_GB2312" w:hAnsi="黑体" w:eastAsia="仿宋_GB2312"/>
          <w:sz w:val="32"/>
          <w:szCs w:val="32"/>
          <w:lang w:eastAsia="zh-CN"/>
        </w:rPr>
        <w:t>、</w:t>
      </w:r>
      <w:r>
        <w:rPr>
          <w:rFonts w:hint="eastAsia" w:ascii="仿宋_GB2312" w:hAnsi="黑体" w:eastAsia="仿宋_GB2312"/>
          <w:sz w:val="32"/>
          <w:szCs w:val="32"/>
        </w:rPr>
        <w:t>其他社会保障缴费</w:t>
      </w:r>
      <w:r>
        <w:rPr>
          <w:rFonts w:hint="eastAsia" w:ascii="仿宋_GB2312" w:hAnsi="黑体" w:eastAsia="仿宋_GB2312"/>
          <w:sz w:val="32"/>
          <w:szCs w:val="32"/>
          <w:lang w:eastAsia="zh-CN"/>
        </w:rPr>
        <w:t>、其他对个人和家庭的补助</w:t>
      </w:r>
      <w:r>
        <w:rPr>
          <w:rFonts w:hint="eastAsia" w:ascii="仿宋_GB2312" w:hAnsi="黑体" w:eastAsia="仿宋_GB2312"/>
          <w:sz w:val="32"/>
          <w:szCs w:val="32"/>
        </w:rPr>
        <w:t>等。</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eastAsia="zh-CN"/>
        </w:rPr>
        <w:t>海口市综合行政执法局龙华分局农林行政执法大队</w:t>
      </w:r>
      <w:r>
        <w:rPr>
          <w:rFonts w:hint="eastAsia" w:ascii="黑体" w:hAnsi="黑体" w:eastAsia="黑体"/>
          <w:sz w:val="32"/>
          <w:szCs w:val="32"/>
          <w:lang w:val="en-US" w:eastAsia="zh-CN"/>
        </w:rPr>
        <w:t>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海口市综合行政执法局龙华分局农林行政执法大队</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年一般公共预算“三公”经费预算数为</w:t>
      </w:r>
      <w:r>
        <w:rPr>
          <w:rFonts w:hint="eastAsia" w:ascii="仿宋_GB2312" w:hAnsi="黑体" w:eastAsia="仿宋_GB2312"/>
          <w:sz w:val="32"/>
          <w:szCs w:val="32"/>
          <w:lang w:val="en-US" w:eastAsia="zh-CN"/>
        </w:rPr>
        <w:t>7</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年预算持平。根据安排的</w:t>
      </w:r>
      <w:r>
        <w:rPr>
          <w:rFonts w:hint="eastAsia" w:ascii="Times New Roman" w:hAnsi="Times New Roman" w:eastAsia="仿宋_GB2312" w:cs="Times New Roman"/>
          <w:sz w:val="32"/>
          <w:shd w:val="clear" w:color="auto" w:fill="FFFFFF"/>
          <w:lang w:val="en-US" w:eastAsia="zh-CN"/>
        </w:rPr>
        <w:t>2024</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次，出国（境）</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人。出国（境）团组主要包括：1.团组：目的地为</w:t>
      </w:r>
      <w:r>
        <w:rPr>
          <w:rFonts w:hint="eastAsia" w:ascii="Times New Roman" w:hAnsi="Times New Roman" w:eastAsia="仿宋_GB2312" w:cs="Times New Roman"/>
          <w:sz w:val="32"/>
          <w:shd w:val="clear" w:color="auto" w:fill="FFFFFF"/>
          <w:lang w:eastAsia="zh-CN"/>
        </w:rPr>
        <w:t>无</w:t>
      </w:r>
      <w:r>
        <w:rPr>
          <w:rFonts w:ascii="Times New Roman" w:hAnsi="Times New Roman" w:eastAsia="仿宋_GB2312" w:cs="Times New Roman"/>
          <w:sz w:val="32"/>
          <w:shd w:val="clear" w:color="auto" w:fill="FFFFFF"/>
        </w:rPr>
        <w:t>，人数为</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人，天数为</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天，主要任务为</w:t>
      </w:r>
      <w:r>
        <w:rPr>
          <w:rFonts w:hint="eastAsia" w:ascii="Times New Roman" w:hAnsi="Times New Roman" w:eastAsia="仿宋_GB2312" w:cs="Times New Roman"/>
          <w:sz w:val="32"/>
          <w:shd w:val="clear" w:color="auto" w:fill="FFFFFF"/>
          <w:lang w:eastAsia="zh-CN"/>
        </w:rPr>
        <w:t>无</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Times New Roman" w:hAnsi="Times New Roman" w:eastAsia="仿宋_GB2312" w:cs="Times New Roman"/>
          <w:sz w:val="32"/>
          <w:shd w:val="clear" w:color="auto" w:fill="FFFFFF"/>
          <w:lang w:val="en-US" w:eastAsia="zh-CN"/>
        </w:rPr>
        <w:t>7</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Times New Roman" w:hAnsi="Times New Roman" w:eastAsia="仿宋_GB2312" w:cs="Times New Roman"/>
          <w:sz w:val="32"/>
          <w:shd w:val="clear" w:color="auto" w:fill="FFFFFF"/>
          <w:lang w:val="en-US" w:eastAsia="zh-CN"/>
        </w:rPr>
        <w:t>7</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年预算增长</w:t>
      </w:r>
      <w:r>
        <w:rPr>
          <w:rFonts w:hint="eastAsia" w:ascii="Times New Roman" w:hAnsi="Times New Roman" w:eastAsia="仿宋_GB2312" w:cs="Times New Roman"/>
          <w:sz w:val="32"/>
          <w:shd w:val="clear" w:color="auto" w:fill="FFFFFF"/>
          <w:lang w:val="en-US" w:eastAsia="zh-CN"/>
        </w:rPr>
        <w:t>50</w:t>
      </w:r>
      <w:r>
        <w:rPr>
          <w:rFonts w:ascii="Times New Roman" w:hAnsi="Times New Roman" w:eastAsia="仿宋_GB2312" w:cs="Times New Roman"/>
          <w:sz w:val="32"/>
          <w:shd w:val="clear" w:color="auto" w:fill="FFFFFF"/>
        </w:rPr>
        <w:t>%。</w:t>
      </w:r>
      <w:r>
        <w:rPr>
          <w:rFonts w:ascii="Times New Roman" w:hAnsi="Times New Roman" w:eastAsia="仿宋_GB2312" w:cs="Times New Roman"/>
          <w:sz w:val="32"/>
        </w:rPr>
        <w:t>增长的</w:t>
      </w:r>
      <w:r>
        <w:rPr>
          <w:rFonts w:ascii="Times New Roman" w:hAnsi="Times New Roman" w:eastAsia="仿宋_GB2312" w:cs="Times New Roman"/>
          <w:sz w:val="32"/>
          <w:shd w:val="clear" w:color="auto" w:fill="FFFFFF"/>
        </w:rPr>
        <w:t>主要原因</w:t>
      </w:r>
      <w:r>
        <w:rPr>
          <w:rFonts w:hint="eastAsia" w:ascii="Times New Roman" w:hAnsi="Times New Roman" w:eastAsia="仿宋_GB2312" w:cs="Times New Roman"/>
          <w:sz w:val="32"/>
          <w:shd w:val="clear" w:color="auto" w:fill="FFFFFF"/>
          <w:lang w:eastAsia="zh-CN"/>
        </w:rPr>
        <w:t>：因机构改革调拨车辆增加</w:t>
      </w:r>
      <w:r>
        <w:rPr>
          <w:rFonts w:hint="eastAsia" w:ascii="Times New Roman" w:hAnsi="Times New Roman" w:eastAsia="仿宋_GB2312" w:cs="Times New Roman"/>
          <w:sz w:val="32"/>
          <w:shd w:val="clear" w:color="auto" w:fill="FFFFFF"/>
        </w:rPr>
        <w:t>。公务车保有量</w:t>
      </w:r>
      <w:r>
        <w:rPr>
          <w:rFonts w:hint="eastAsia" w:ascii="Times New Roman" w:hAnsi="Times New Roman" w:eastAsia="仿宋_GB2312" w:cs="Times New Roman"/>
          <w:sz w:val="32"/>
          <w:shd w:val="clear" w:color="auto" w:fill="FFFFFF"/>
          <w:lang w:val="en-US" w:eastAsia="zh-CN"/>
        </w:rPr>
        <w:t>3</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Times New Roman"/>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海口市综合行政执法局龙华分局农林行政执法大队</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年政府性基金预算“三公”经费预算数为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年预算持平。根据排的</w:t>
      </w:r>
      <w:r>
        <w:rPr>
          <w:rFonts w:hint="eastAsia" w:ascii="Times New Roman" w:hAnsi="Times New Roman" w:eastAsia="仿宋_GB2312" w:cs="Times New Roman"/>
          <w:sz w:val="32"/>
          <w:shd w:val="clear" w:color="auto" w:fill="FFFFFF"/>
          <w:lang w:val="en-US" w:eastAsia="zh-CN"/>
        </w:rPr>
        <w:t>2024</w:t>
      </w:r>
      <w:r>
        <w:rPr>
          <w:rFonts w:ascii="Times New Roman" w:hAnsi="Times New Roman" w:eastAsia="仿宋_GB2312" w:cs="Times New Roman"/>
          <w:sz w:val="32"/>
          <w:shd w:val="clear" w:color="auto" w:fill="FFFFFF"/>
        </w:rPr>
        <w:t>年出国计划，拟安排出国（境）组</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次，出国（境）</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人。出国（境）团组主要包括：1.团组：目的地为</w:t>
      </w:r>
      <w:r>
        <w:rPr>
          <w:rFonts w:hint="eastAsia" w:ascii="Times New Roman" w:hAnsi="Times New Roman" w:eastAsia="仿宋_GB2312" w:cs="Times New Roman"/>
          <w:sz w:val="32"/>
          <w:shd w:val="clear" w:color="auto" w:fill="FFFFFF"/>
          <w:lang w:eastAsia="zh-CN"/>
        </w:rPr>
        <w:t>无</w:t>
      </w:r>
      <w:r>
        <w:rPr>
          <w:rFonts w:ascii="Times New Roman" w:hAnsi="Times New Roman" w:eastAsia="仿宋_GB2312" w:cs="Times New Roman"/>
          <w:sz w:val="32"/>
          <w:shd w:val="clear" w:color="auto" w:fill="FFFFFF"/>
        </w:rPr>
        <w:t>，人数为</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人，天数为</w:t>
      </w:r>
      <w:r>
        <w:rPr>
          <w:rFonts w:hint="eastAsia" w:ascii="Times New Roman" w:hAnsi="Times New Roman" w:eastAsia="仿宋_GB2312" w:cs="Times New Roman"/>
          <w:sz w:val="32"/>
          <w:shd w:val="clear" w:color="auto" w:fill="FFFFFF"/>
          <w:lang w:val="en-US" w:eastAsia="zh-CN"/>
        </w:rPr>
        <w:t>0</w:t>
      </w:r>
      <w:r>
        <w:rPr>
          <w:rFonts w:ascii="Times New Roman" w:hAnsi="Times New Roman" w:eastAsia="仿宋_GB2312" w:cs="Times New Roman"/>
          <w:sz w:val="32"/>
          <w:shd w:val="clear" w:color="auto" w:fill="FFFFFF"/>
        </w:rPr>
        <w:t>天，主要任务为</w:t>
      </w:r>
      <w:r>
        <w:rPr>
          <w:rFonts w:hint="eastAsia" w:ascii="Times New Roman" w:hAnsi="Times New Roman" w:eastAsia="仿宋_GB2312" w:cs="Times New Roman"/>
          <w:sz w:val="32"/>
          <w:shd w:val="clear" w:color="auto" w:fill="FFFFFF"/>
          <w:lang w:eastAsia="zh-CN"/>
        </w:rPr>
        <w:t>无</w:t>
      </w:r>
      <w:r>
        <w:rPr>
          <w:rFonts w:ascii="Times New Roman" w:hAnsi="Times New Roman" w:eastAsia="仿宋_GB2312" w:cs="Times New Roman"/>
          <w:sz w:val="32"/>
          <w:shd w:val="clear" w:color="auto" w:fill="FFFFFF"/>
        </w:rPr>
        <w:t>；公务用车购置及运行费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Times New Roman"/>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Times New Roman" w:hAnsi="Times New Roman" w:eastAsia="仿宋_GB2312" w:cs="Times New Roman"/>
          <w:sz w:val="32"/>
          <w:shd w:val="clear" w:color="auto" w:fill="FFFFFF"/>
          <w:lang w:val="en-US" w:eastAsia="zh-CN"/>
        </w:rPr>
        <w:t>0</w:t>
      </w:r>
      <w:r>
        <w:rPr>
          <w:rFonts w:hint="eastAsia" w:ascii="仿宋_GB2312" w:hAnsi="黑体" w:eastAsia="仿宋_GB2312" w:cs="仿宋_GB2312"/>
          <w:sz w:val="32"/>
          <w:szCs w:val="32"/>
        </w:rPr>
        <w:t>批</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eastAsia="zh-CN"/>
        </w:rPr>
        <w:t>海口市综合行政执法局龙华分局农林行政执法大队</w:t>
      </w:r>
      <w:r>
        <w:rPr>
          <w:rFonts w:hint="eastAsia" w:ascii="黑体" w:hAnsi="黑体" w:eastAsia="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海口市综合行政执法局龙华分局农林行政执法大队</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年政府性基金预算当年拨款</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，主要是我单位</w:t>
      </w:r>
      <w:r>
        <w:rPr>
          <w:rFonts w:hint="eastAsia" w:ascii="仿宋_GB2312" w:hAnsi="黑体" w:eastAsia="仿宋_GB2312"/>
          <w:sz w:val="32"/>
          <w:szCs w:val="32"/>
          <w:lang w:val="en-US" w:eastAsia="zh-CN"/>
        </w:rPr>
        <w:t>2024年</w:t>
      </w:r>
      <w:r>
        <w:rPr>
          <w:rFonts w:hint="eastAsia" w:ascii="仿宋_GB2312" w:hAnsi="黑体" w:eastAsia="仿宋_GB2312"/>
          <w:sz w:val="32"/>
          <w:szCs w:val="32"/>
        </w:rPr>
        <w:t>无政府性基金预算安排。</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hint="eastAsia" w:ascii="仿宋_GB2312" w:hAnsi="黑体" w:eastAsia="仿宋_GB2312"/>
          <w:color w:val="auto"/>
          <w:sz w:val="32"/>
          <w:szCs w:val="32"/>
          <w:lang w:eastAsia="zh-CN"/>
        </w:rPr>
      </w:pPr>
      <w:r>
        <w:rPr>
          <w:rFonts w:hint="eastAsia" w:ascii="仿宋_GB2312" w:hAnsi="黑体" w:eastAsia="仿宋_GB2312" w:cs="仿宋_GB2312"/>
          <w:color w:val="auto"/>
          <w:sz w:val="32"/>
          <w:szCs w:val="32"/>
        </w:rPr>
        <w:t>我单位无政府性基金预算安排</w:t>
      </w:r>
      <w:r>
        <w:rPr>
          <w:rFonts w:hint="eastAsia" w:ascii="仿宋_GB2312" w:hAnsi="黑体" w:eastAsia="仿宋_GB2312" w:cs="仿宋_GB2312"/>
          <w:color w:val="auto"/>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800" w:firstLineChars="250"/>
        <w:rPr>
          <w:rFonts w:hint="eastAsia" w:ascii="仿宋_GB2312" w:hAnsi="黑体" w:eastAsia="仿宋_GB2312"/>
          <w:sz w:val="32"/>
          <w:szCs w:val="32"/>
        </w:rPr>
      </w:pPr>
      <w:r>
        <w:rPr>
          <w:rFonts w:hint="eastAsia" w:ascii="仿宋_GB2312" w:hAnsi="黑体" w:eastAsia="仿宋_GB2312" w:cs="仿宋_GB2312"/>
          <w:color w:val="auto"/>
          <w:sz w:val="32"/>
          <w:szCs w:val="32"/>
        </w:rPr>
        <w:t>我单位无政府性基金预算安排。</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eastAsia="zh-CN"/>
        </w:rPr>
        <w:t>海口市综合行政执法局龙华分局农林行政执法大队</w:t>
      </w:r>
      <w:r>
        <w:rPr>
          <w:rFonts w:hint="eastAsia" w:ascii="黑体" w:hAnsi="黑体" w:eastAsia="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lang w:eastAsia="zh-CN"/>
        </w:rPr>
        <w:t>海口市综合行政执法局龙华分局农林行政执法大队</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sz w:val="32"/>
          <w:szCs w:val="32"/>
        </w:rPr>
        <w:t>；支出包括：社会保障和就业支出、卫生健康支出、城乡社区支出、农林水支出、住房保障支出。海口市综合行政执法局龙华分局农林行政执法大队</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年收支总预算</w:t>
      </w:r>
      <w:r>
        <w:rPr>
          <w:rFonts w:hint="eastAsia" w:ascii="仿宋_GB2312" w:hAnsi="黑体" w:eastAsia="仿宋_GB2312"/>
          <w:sz w:val="32"/>
          <w:szCs w:val="32"/>
          <w:lang w:val="en-US" w:eastAsia="zh-CN"/>
        </w:rPr>
        <w:t>598.15</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eastAsia="zh-CN"/>
        </w:rPr>
        <w:t>海口市综合行政执法局龙华分局农林行政执法大队</w:t>
      </w:r>
      <w:r>
        <w:rPr>
          <w:rFonts w:hint="eastAsia" w:ascii="黑体" w:hAnsi="黑体" w:eastAsia="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海口市综合行政执法局龙华分局农林行政执法大队</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年收入预算</w:t>
      </w:r>
      <w:r>
        <w:rPr>
          <w:rFonts w:hint="eastAsia" w:ascii="仿宋_GB2312" w:hAnsi="黑体" w:eastAsia="仿宋_GB2312"/>
          <w:sz w:val="32"/>
          <w:szCs w:val="32"/>
          <w:lang w:val="en-US" w:eastAsia="zh-CN"/>
        </w:rPr>
        <w:t>598.15</w:t>
      </w:r>
      <w:r>
        <w:rPr>
          <w:rFonts w:hint="eastAsia" w:ascii="仿宋_GB2312" w:hAnsi="黑体" w:eastAsia="仿宋_GB2312"/>
          <w:sz w:val="32"/>
          <w:szCs w:val="32"/>
        </w:rPr>
        <w:t>万元，其中：上年结转</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cs="仿宋_GB2312"/>
          <w:sz w:val="32"/>
          <w:szCs w:val="32"/>
        </w:rPr>
        <w:t>一般公共预算</w:t>
      </w:r>
      <w:r>
        <w:rPr>
          <w:rFonts w:hint="eastAsia" w:ascii="仿宋_GB2312" w:hAnsi="黑体" w:eastAsia="仿宋_GB2312"/>
          <w:sz w:val="32"/>
          <w:szCs w:val="32"/>
        </w:rPr>
        <w:t>收入</w:t>
      </w:r>
      <w:r>
        <w:rPr>
          <w:rFonts w:hint="eastAsia" w:ascii="仿宋_GB2312" w:hAnsi="黑体" w:eastAsia="仿宋_GB2312"/>
          <w:sz w:val="32"/>
          <w:szCs w:val="32"/>
          <w:lang w:val="en-US" w:eastAsia="zh-CN"/>
        </w:rPr>
        <w:t>598.15</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100</w:t>
      </w:r>
      <w:r>
        <w:rPr>
          <w:rFonts w:hint="eastAsia" w:ascii="仿宋_GB2312" w:hAnsi="黑体" w:eastAsia="仿宋_GB2312"/>
          <w:sz w:val="32"/>
          <w:szCs w:val="32"/>
        </w:rPr>
        <w:t>%；政府性基金收入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40.19</w:t>
      </w:r>
      <w:r>
        <w:rPr>
          <w:rFonts w:hint="eastAsia" w:ascii="仿宋_GB2312" w:hAnsi="黑体" w:eastAsia="仿宋_GB2312"/>
          <w:sz w:val="32"/>
          <w:szCs w:val="32"/>
        </w:rPr>
        <w:t>万元，主要是人员工资</w:t>
      </w:r>
      <w:r>
        <w:rPr>
          <w:rFonts w:hint="eastAsia" w:ascii="仿宋_GB2312" w:hAnsi="黑体" w:eastAsia="仿宋_GB2312"/>
          <w:sz w:val="32"/>
          <w:szCs w:val="32"/>
          <w:lang w:eastAsia="zh-CN"/>
        </w:rPr>
        <w:t>、其他津补贴、社保缴纳基数等增加，</w:t>
      </w:r>
      <w:r>
        <w:rPr>
          <w:rFonts w:hint="eastAsia" w:ascii="仿宋_GB2312" w:hAnsi="黑体" w:eastAsia="仿宋_GB2312"/>
          <w:color w:val="auto"/>
          <w:sz w:val="32"/>
          <w:szCs w:val="32"/>
          <w:lang w:val="en-US" w:eastAsia="zh-CN"/>
        </w:rPr>
        <w:t>预算也相对应增加</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eastAsia="zh-CN"/>
        </w:rPr>
        <w:t>海口市综合行政执法局龙华分局农林行政执法大队</w:t>
      </w:r>
      <w:r>
        <w:rPr>
          <w:rFonts w:hint="eastAsia" w:ascii="黑体" w:hAnsi="黑体" w:eastAsia="黑体"/>
          <w:sz w:val="32"/>
          <w:szCs w:val="32"/>
          <w:lang w:val="en-US" w:eastAsia="zh-CN"/>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海口市综合行政执法局龙华分局农林行政执法大队</w:t>
      </w:r>
      <w:r>
        <w:rPr>
          <w:rFonts w:hint="eastAsia" w:ascii="仿宋_GB2312" w:hAnsi="黑体" w:eastAsia="仿宋_GB2312"/>
          <w:sz w:val="32"/>
          <w:szCs w:val="32"/>
          <w:lang w:val="en-US" w:eastAsia="zh-CN"/>
        </w:rPr>
        <w:t>2024</w:t>
      </w:r>
      <w:r>
        <w:rPr>
          <w:rFonts w:hint="eastAsia" w:ascii="仿宋_GB2312" w:hAnsi="黑体" w:eastAsia="仿宋_GB2312"/>
          <w:sz w:val="32"/>
          <w:szCs w:val="32"/>
        </w:rPr>
        <w:t>年支出预算</w:t>
      </w:r>
      <w:r>
        <w:rPr>
          <w:rFonts w:hint="eastAsia" w:ascii="仿宋_GB2312" w:hAnsi="黑体" w:eastAsia="仿宋_GB2312"/>
          <w:sz w:val="32"/>
          <w:szCs w:val="32"/>
          <w:lang w:val="en-US" w:eastAsia="zh-CN"/>
        </w:rPr>
        <w:t>598.15</w:t>
      </w:r>
      <w:r>
        <w:rPr>
          <w:rFonts w:hint="eastAsia" w:ascii="仿宋_GB2312" w:hAnsi="黑体" w:eastAsia="仿宋_GB2312"/>
          <w:sz w:val="32"/>
          <w:szCs w:val="32"/>
        </w:rPr>
        <w:t>万元，其中：基本支出</w:t>
      </w:r>
      <w:r>
        <w:rPr>
          <w:rFonts w:hint="eastAsia" w:ascii="仿宋_GB2312" w:hAnsi="黑体" w:eastAsia="仿宋_GB2312"/>
          <w:sz w:val="32"/>
          <w:szCs w:val="32"/>
          <w:lang w:val="en-US" w:eastAsia="zh-CN"/>
        </w:rPr>
        <w:t>528.31</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88.32</w:t>
      </w:r>
      <w:r>
        <w:rPr>
          <w:rFonts w:hint="eastAsia" w:ascii="仿宋_GB2312" w:hAnsi="黑体" w:eastAsia="仿宋_GB2312"/>
          <w:sz w:val="32"/>
          <w:szCs w:val="32"/>
        </w:rPr>
        <w:t>%；项目支出</w:t>
      </w:r>
      <w:r>
        <w:rPr>
          <w:rFonts w:hint="eastAsia" w:ascii="仿宋_GB2312" w:hAnsi="黑体" w:eastAsia="仿宋_GB2312"/>
          <w:sz w:val="32"/>
          <w:szCs w:val="32"/>
          <w:lang w:val="en-US" w:eastAsia="zh-CN"/>
        </w:rPr>
        <w:t>69.84</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11.68</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40.19</w:t>
      </w:r>
      <w:r>
        <w:rPr>
          <w:rFonts w:hint="eastAsia" w:ascii="仿宋_GB2312" w:hAnsi="黑体" w:eastAsia="仿宋_GB2312"/>
          <w:sz w:val="32"/>
          <w:szCs w:val="32"/>
        </w:rPr>
        <w:t>万元，主要是人员工资</w:t>
      </w:r>
      <w:r>
        <w:rPr>
          <w:rFonts w:hint="eastAsia" w:ascii="仿宋_GB2312" w:hAnsi="黑体" w:eastAsia="仿宋_GB2312"/>
          <w:sz w:val="32"/>
          <w:szCs w:val="32"/>
          <w:lang w:eastAsia="zh-CN"/>
        </w:rPr>
        <w:t>、其他津补贴、社保缴纳基数等增加，</w:t>
      </w:r>
      <w:r>
        <w:rPr>
          <w:rFonts w:hint="eastAsia" w:ascii="仿宋_GB2312" w:hAnsi="黑体" w:eastAsia="仿宋_GB2312"/>
          <w:color w:val="auto"/>
          <w:sz w:val="32"/>
          <w:szCs w:val="32"/>
          <w:lang w:val="en-US" w:eastAsia="zh-CN"/>
        </w:rPr>
        <w:t>预算也相对应增加</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海口市综合行政执法局龙华分局农林行政执法大队</w:t>
      </w:r>
      <w:r>
        <w:rPr>
          <w:rFonts w:hint="eastAsia" w:ascii="仿宋_GB2312" w:hAnsi="黑体" w:eastAsia="仿宋_GB2312" w:cs="仿宋_GB2312"/>
          <w:sz w:val="32"/>
          <w:szCs w:val="32"/>
        </w:rPr>
        <w:t>为正科级公益一类事业单位</w:t>
      </w:r>
      <w:r>
        <w:rPr>
          <w:rFonts w:hint="eastAsia" w:ascii="仿宋_GB2312" w:hAnsi="黑体" w:eastAsia="仿宋_GB2312" w:cs="仿宋_GB2312"/>
          <w:sz w:val="32"/>
          <w:szCs w:val="32"/>
          <w:lang w:eastAsia="zh-CN"/>
        </w:rPr>
        <w:t>，无机关运行经费。</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sz w:val="32"/>
          <w:szCs w:val="32"/>
          <w:lang w:eastAsia="zh-CN"/>
        </w:rPr>
        <w:t>海口市综合行政执法局龙华分局农林行政执法大队</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0.3</w:t>
      </w:r>
      <w:r>
        <w:rPr>
          <w:rFonts w:hint="eastAsia" w:ascii="仿宋_GB2312" w:hAnsi="黑体" w:eastAsia="仿宋_GB2312"/>
          <w:sz w:val="32"/>
          <w:szCs w:val="32"/>
        </w:rPr>
        <w:t>万元，其中：政府采购货物预算</w:t>
      </w:r>
      <w:r>
        <w:rPr>
          <w:rFonts w:hint="eastAsia" w:ascii="仿宋_GB2312" w:hAnsi="黑体" w:eastAsia="仿宋_GB2312"/>
          <w:sz w:val="32"/>
          <w:szCs w:val="32"/>
          <w:lang w:val="en-US" w:eastAsia="zh-CN"/>
        </w:rPr>
        <w:t>0.3万</w:t>
      </w:r>
      <w:r>
        <w:rPr>
          <w:rFonts w:hint="eastAsia" w:ascii="仿宋_GB2312" w:hAnsi="黑体" w:eastAsia="仿宋_GB2312"/>
          <w:sz w:val="32"/>
          <w:szCs w:val="32"/>
        </w:rPr>
        <w:t>元，政府采购工程预算</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万元，政府采购服务预</w:t>
      </w:r>
      <w:r>
        <w:rPr>
          <w:rFonts w:hint="eastAsia" w:ascii="仿宋_GB2312" w:hAnsi="黑体" w:eastAsia="仿宋_GB2312"/>
          <w:sz w:val="32"/>
          <w:szCs w:val="32"/>
          <w:lang w:eastAsia="zh-CN"/>
        </w:rPr>
        <w:t>算</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年12月31日，</w:t>
      </w:r>
      <w:r>
        <w:rPr>
          <w:rFonts w:hint="eastAsia" w:ascii="仿宋_GB2312" w:hAnsi="黑体" w:eastAsia="仿宋_GB2312"/>
          <w:sz w:val="32"/>
          <w:szCs w:val="32"/>
          <w:lang w:eastAsia="zh-CN"/>
        </w:rPr>
        <w:t>海口市综合行政执法局龙华分局农林行政执法大队</w:t>
      </w:r>
      <w:r>
        <w:rPr>
          <w:rFonts w:hint="eastAsia" w:ascii="仿宋_GB2312" w:hAnsi="黑体" w:eastAsia="仿宋_GB2312" w:cs="仿宋_GB2312"/>
          <w:sz w:val="32"/>
          <w:szCs w:val="32"/>
        </w:rPr>
        <w:t>预算单位共有车辆</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sz w:val="32"/>
          <w:szCs w:val="32"/>
          <w:lang w:eastAsia="zh-CN"/>
        </w:rPr>
        <w:t>海口市综合行政执法局龙华分局农林行政执法大队</w:t>
      </w:r>
      <w:r>
        <w:rPr>
          <w:rFonts w:hint="eastAsia" w:ascii="仿宋_GB2312" w:hAnsi="黑体" w:eastAsia="仿宋_GB2312"/>
          <w:sz w:val="32"/>
          <w:szCs w:val="32"/>
          <w:lang w:val="en-US" w:eastAsia="zh-CN"/>
        </w:rPr>
        <w:t>14</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598.15</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我单位无重点项目。</w:t>
      </w: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0" w:firstLineChars="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0F6734D"/>
    <w:multiLevelType w:val="multilevel"/>
    <w:tmpl w:val="10F6734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mOWEwMjFkNjdmOTUyODM0ZTFmMWIzM2I1NGM4ZGYifQ=="/>
  </w:docVars>
  <w:rsids>
    <w:rsidRoot w:val="00000000"/>
    <w:rsid w:val="010868ED"/>
    <w:rsid w:val="01402CD9"/>
    <w:rsid w:val="06ED4927"/>
    <w:rsid w:val="11EA0DE1"/>
    <w:rsid w:val="184D7802"/>
    <w:rsid w:val="18BA03EC"/>
    <w:rsid w:val="196E4428"/>
    <w:rsid w:val="19D5DA33"/>
    <w:rsid w:val="1A240213"/>
    <w:rsid w:val="1E104551"/>
    <w:rsid w:val="1FBF8E30"/>
    <w:rsid w:val="21636255"/>
    <w:rsid w:val="22503739"/>
    <w:rsid w:val="27FDF80D"/>
    <w:rsid w:val="2B7F2E0B"/>
    <w:rsid w:val="2BDF0DC0"/>
    <w:rsid w:val="2D0F49CF"/>
    <w:rsid w:val="2D174FF8"/>
    <w:rsid w:val="2FF7110D"/>
    <w:rsid w:val="2FFFCED3"/>
    <w:rsid w:val="315B0001"/>
    <w:rsid w:val="32BF4AEF"/>
    <w:rsid w:val="3F2DACEC"/>
    <w:rsid w:val="3F7FB4B5"/>
    <w:rsid w:val="3FAD4D11"/>
    <w:rsid w:val="438A1840"/>
    <w:rsid w:val="484A6F8C"/>
    <w:rsid w:val="4C634463"/>
    <w:rsid w:val="4EA73E82"/>
    <w:rsid w:val="4FB80849"/>
    <w:rsid w:val="58421BF7"/>
    <w:rsid w:val="59B2756B"/>
    <w:rsid w:val="5B494B1B"/>
    <w:rsid w:val="5DB7E539"/>
    <w:rsid w:val="606843FF"/>
    <w:rsid w:val="626A7644"/>
    <w:rsid w:val="66DACB0B"/>
    <w:rsid w:val="68C04A0D"/>
    <w:rsid w:val="68CC6099"/>
    <w:rsid w:val="697BF56A"/>
    <w:rsid w:val="6A6E5F0E"/>
    <w:rsid w:val="6A9E22D3"/>
    <w:rsid w:val="6B6CE30F"/>
    <w:rsid w:val="6C7F1319"/>
    <w:rsid w:val="6DDF74AC"/>
    <w:rsid w:val="6E6FF04C"/>
    <w:rsid w:val="6FAF0D8D"/>
    <w:rsid w:val="6FCFCADC"/>
    <w:rsid w:val="6FFA4FE6"/>
    <w:rsid w:val="725C43A6"/>
    <w:rsid w:val="73960F8D"/>
    <w:rsid w:val="73C93ADE"/>
    <w:rsid w:val="75FB0B04"/>
    <w:rsid w:val="76F65D2B"/>
    <w:rsid w:val="78A36018"/>
    <w:rsid w:val="795344B3"/>
    <w:rsid w:val="79F7B683"/>
    <w:rsid w:val="7D73BCCE"/>
    <w:rsid w:val="7DE79FA0"/>
    <w:rsid w:val="7DEBCAFF"/>
    <w:rsid w:val="7E104C9C"/>
    <w:rsid w:val="7E617710"/>
    <w:rsid w:val="7EDD8B29"/>
    <w:rsid w:val="7FA514C2"/>
    <w:rsid w:val="7FF73252"/>
    <w:rsid w:val="7FFDF15C"/>
    <w:rsid w:val="93F36975"/>
    <w:rsid w:val="AADF2E0B"/>
    <w:rsid w:val="AF3F5406"/>
    <w:rsid w:val="B9D2CE32"/>
    <w:rsid w:val="BB7F118A"/>
    <w:rsid w:val="BFFBBED2"/>
    <w:rsid w:val="C7EB2CB0"/>
    <w:rsid w:val="CD2464D5"/>
    <w:rsid w:val="DE7FF6A4"/>
    <w:rsid w:val="DEFF07CB"/>
    <w:rsid w:val="E79BB625"/>
    <w:rsid w:val="EEFF7B55"/>
    <w:rsid w:val="F2BFDC67"/>
    <w:rsid w:val="F3DAEB57"/>
    <w:rsid w:val="F6DEF973"/>
    <w:rsid w:val="FB3D6908"/>
    <w:rsid w:val="FBB7B09C"/>
    <w:rsid w:val="FCEF298F"/>
    <w:rsid w:val="FDFFDA53"/>
    <w:rsid w:val="FEB7BAAB"/>
    <w:rsid w:val="FF1D4DC2"/>
    <w:rsid w:val="FFF4E2CB"/>
    <w:rsid w:val="FFFF3E4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autoRedefine/>
    <w:qFormat/>
    <w:uiPriority w:val="34"/>
    <w:pPr>
      <w:ind w:firstLine="420" w:firstLineChars="200"/>
    </w:pPr>
  </w:style>
  <w:style w:type="paragraph" w:customStyle="1" w:styleId="7">
    <w:name w:val="正文1 Char Char Char"/>
    <w:basedOn w:val="1"/>
    <w:autoRedefine/>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autoRedefine/>
    <w:semiHidden/>
    <w:qFormat/>
    <w:uiPriority w:val="99"/>
    <w:rPr>
      <w:sz w:val="18"/>
      <w:szCs w:val="18"/>
    </w:rPr>
  </w:style>
  <w:style w:type="paragraph" w:customStyle="1" w:styleId="10">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580</Words>
  <Characters>3311</Characters>
  <Lines>27</Lines>
  <Paragraphs>7</Paragraphs>
  <TotalTime>16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2017-02-05T15:31:00Z</dcterms:created>
  <dc:creator>null,null,总收发</dc:creator>
  <cp:lastModifiedBy>Lenovo</cp:lastModifiedBy>
  <dcterms:modified xsi:type="dcterms:W3CDTF">2024-03-01T02:00:30Z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8C177EB2547EC51DC187C16506D5B529</vt:lpwstr>
  </property>
  <property fmtid="{D5CDD505-2E9C-101B-9397-08002B2CF9AE}" pid="4" name="woTemplateTypoMode" linkTarget="0">
    <vt:lpwstr>web</vt:lpwstr>
  </property>
  <property fmtid="{D5CDD505-2E9C-101B-9397-08002B2CF9AE}" pid="5" name="woTemplate" linkTarget="0">
    <vt:i4>1</vt:i4>
  </property>
</Properties>
</file>