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ind w:left="2080" w:hanging="2080" w:hangingChars="400"/>
        <w:jc w:val="both"/>
        <w:rPr>
          <w:sz w:val="52"/>
          <w:szCs w:val="52"/>
        </w:rPr>
      </w:pPr>
      <w:r>
        <w:rPr>
          <w:rFonts w:hint="eastAsia"/>
          <w:sz w:val="52"/>
          <w:szCs w:val="52"/>
          <w:lang w:val="en-US" w:eastAsia="zh-CN"/>
        </w:rPr>
        <w:t>2022</w:t>
      </w:r>
      <w:r>
        <w:rPr>
          <w:rFonts w:hint="eastAsia"/>
          <w:sz w:val="52"/>
          <w:szCs w:val="52"/>
        </w:rPr>
        <w:t>年</w:t>
      </w:r>
      <w:r>
        <w:rPr>
          <w:rFonts w:hint="eastAsia"/>
          <w:sz w:val="52"/>
          <w:szCs w:val="52"/>
          <w:lang w:eastAsia="zh-CN"/>
        </w:rPr>
        <w:t>海口市龙华区科学技术工业信息化局</w:t>
      </w:r>
      <w:r>
        <w:rPr>
          <w:rFonts w:hint="eastAsia"/>
          <w:sz w:val="52"/>
          <w:szCs w:val="52"/>
        </w:rPr>
        <w:t>（</w:t>
      </w:r>
      <w:r>
        <w:rPr>
          <w:rFonts w:hint="eastAsia"/>
          <w:sz w:val="52"/>
          <w:szCs w:val="52"/>
          <w:lang w:eastAsia="zh-CN"/>
        </w:rPr>
        <w:t>部门</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海口市龙华区科学技术工业信息化局</w:t>
      </w:r>
      <w:r>
        <w:rPr>
          <w:rFonts w:hint="eastAsia" w:ascii="黑体" w:hAnsi="黑体" w:eastAsia="黑体"/>
          <w:sz w:val="32"/>
          <w:szCs w:val="32"/>
        </w:rPr>
        <w:t>（部门）概况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海口市龙华区科学技术工业信息化局</w:t>
      </w:r>
      <w:r>
        <w:rPr>
          <w:rFonts w:hint="eastAsia" w:ascii="黑体" w:hAnsi="黑体" w:eastAsia="黑体"/>
          <w:sz w:val="32"/>
          <w:szCs w:val="32"/>
        </w:rPr>
        <w:t>（部门）</w:t>
      </w:r>
      <w:r>
        <w:rPr>
          <w:rFonts w:hint="eastAsia" w:ascii="黑体" w:hAnsi="黑体" w:eastAsia="黑体"/>
          <w:sz w:val="32"/>
          <w:szCs w:val="32"/>
          <w:lang w:val="en-US" w:eastAsia="zh-CN"/>
        </w:rPr>
        <w:t>2022年</w:t>
      </w:r>
      <w:r>
        <w:rPr>
          <w:rFonts w:hint="eastAsia" w:ascii="黑体" w:hAnsi="黑体" w:eastAsia="黑体"/>
          <w:sz w:val="32"/>
          <w:szCs w:val="32"/>
        </w:rPr>
        <w:t>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海口市龙华区科学技术工业信息化局（部门）</w:t>
      </w:r>
      <w:r>
        <w:rPr>
          <w:rFonts w:hint="eastAsia" w:ascii="黑体" w:hAnsi="黑体" w:eastAsia="黑体"/>
          <w:sz w:val="32"/>
          <w:szCs w:val="32"/>
          <w:lang w:val="en-US" w:eastAsia="zh-CN"/>
        </w:rPr>
        <w:t xml:space="preserve">2022   </w:t>
      </w:r>
      <w:r>
        <w:rPr>
          <w:rFonts w:hint="eastAsia" w:ascii="黑体" w:hAnsi="黑体" w:eastAsia="黑体"/>
          <w:sz w:val="32"/>
          <w:szCs w:val="32"/>
        </w:rPr>
        <w:t>年部门预算情况说明</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名词解释</w:t>
      </w: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rPr>
        <w:t>海口市龙华区科学技术工业信息化局</w:t>
      </w:r>
      <w:r>
        <w:rPr>
          <w:rFonts w:hint="eastAsia" w:ascii="黑体" w:hAnsi="黑体" w:eastAsia="黑体"/>
          <w:sz w:val="32"/>
          <w:szCs w:val="32"/>
        </w:rPr>
        <w:t>（部门）</w:t>
      </w:r>
      <w:r>
        <w:rPr>
          <w:rFonts w:hint="eastAsia" w:ascii="黑体" w:hAnsi="黑体" w:eastAsia="黑体"/>
          <w:sz w:val="32"/>
          <w:szCs w:val="32"/>
          <w:lang w:val="en-US" w:eastAsia="zh-CN"/>
        </w:rPr>
        <w:t xml:space="preserve">  </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numPr>
          <w:ilvl w:val="0"/>
          <w:numId w:val="6"/>
        </w:num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负责拟订并组织实施本区有关科学技术、工业和信息化工作的发展规划和制度措施，研究提出本区推进中国（海南）自由贸易试验区、中国特色自由贸易港建设有关科学技术、工业和信息化方面的意见和建议。</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 负责统筹推进全区创新体系建设、科技体制改革和科技军民融合发展，会同有关部门健全技术创新激励机制；负责管 理区级科技经费、科技成果、科技奖励、技术市场等工作；促进科技咨询、科技评估、专利服务、技术交易等公共科技服务平台的发展。</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3</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 负责研究提出优化配置科学资源的措施建议，协调管理全区科技计划并监督实施；指导企业开展技术创新、技术交流和“产学研”结合，加强质量管理。</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4</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 负责调整全区工业发展布局；负责重点工业项目建设的协调服务；负责监控和预测全区工业经济运行态势，协调解决工业经济发展中的重大问题；提出优化全区工业和信息产业结构的建议；协调推进工业和信息产业配套体系建设，推进重点工业和信息产业链的构建。</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5</w:t>
      </w: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 xml:space="preserve">负责建立和完善全区工业和信息化信息服务系统及联系渠道；培育促进全区科技、工业和信息产业园区建设。 </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6</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负责协调落实利用高新技术改造传统产业措施和解决重大技术装备推广应用等方面问题。 </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负责指导、协调、促进全区中小企业的改革与发展。</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负责统筹推进全区信息化工作，指导协调全区电子政 </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务发展；统筹规划全区“互联网+”发展，协调推动跨行业、跨 部门的资源共享及互联互通；指导全区信息产业布局和产品结构调整。</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负责协助有关部门依法监管全区信息服务市场，监督网络之间互联互通，保障公平竞争。</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(10</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协助上级部门拟订科技对外交往与创新能力开放合作规划；负责全区引进国外智力工作，组织开展本区对外科技合作与科技人才交流工作。</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(11</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协助上级部门拟订科技人才队伍建设规划，建立健全科技人才评价和激励机制，推动高端科技创新人才队伍建设；协助上级部门开展全区科技、工业、信息化系统工作人员的教育培训和企业管理方面人员培训工作。 </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(12</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指导各镇（街道）科技、工业、信息化工作。 </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(13</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完成区委、区政府和上级部门交办的其他任务。</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纳入海口市龙华区科学技术工业信息化局（部门）20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年部门预算编制范围的预算单位包括：</w:t>
      </w:r>
      <w:r>
        <w:rPr>
          <w:rFonts w:hint="eastAsia" w:ascii="仿宋_GB2312" w:hAnsi="黑体" w:eastAsia="仿宋_GB2312" w:cs="仿宋_GB2312"/>
          <w:sz w:val="32"/>
          <w:szCs w:val="32"/>
          <w:lang w:eastAsia="zh-CN"/>
        </w:rPr>
        <w:t>海口市龙华区科学技术工业信息化局（本级）、海口市</w:t>
      </w:r>
      <w:r>
        <w:rPr>
          <w:rFonts w:hint="eastAsia" w:ascii="仿宋_GB2312" w:hAnsi="黑体" w:eastAsia="仿宋_GB2312" w:cs="仿宋_GB2312"/>
          <w:sz w:val="32"/>
          <w:szCs w:val="32"/>
        </w:rPr>
        <w:t>龙华区信息中心。</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 xml:space="preserve"> 海口市龙华区科学技术工业信息化局（部</w:t>
      </w:r>
      <w:r>
        <w:rPr>
          <w:rFonts w:hint="eastAsia" w:ascii="黑体" w:hAnsi="黑体" w:eastAsia="黑体"/>
          <w:sz w:val="32"/>
          <w:szCs w:val="32"/>
        </w:rPr>
        <w:t>门）</w:t>
      </w:r>
      <w:r>
        <w:rPr>
          <w:rFonts w:hint="eastAsia" w:ascii="仿宋_GB2312" w:hAnsi="黑体" w:eastAsia="仿宋_GB2312" w:cs="仿宋_GB2312"/>
          <w:sz w:val="32"/>
          <w:szCs w:val="32"/>
          <w:lang w:val="en-US" w:eastAsia="zh-CN"/>
        </w:rPr>
        <w:t>2022</w:t>
      </w:r>
      <w:r>
        <w:rPr>
          <w:rFonts w:hint="eastAsia" w:ascii="黑体" w:hAnsi="黑体" w:eastAsia="黑体"/>
          <w:sz w:val="32"/>
          <w:szCs w:val="32"/>
        </w:rPr>
        <w:t>年部门预算表</w:t>
      </w:r>
    </w:p>
    <w:p>
      <w:pPr>
        <w:pStyle w:val="6"/>
        <w:numPr>
          <w:ilvl w:val="0"/>
          <w:numId w:val="0"/>
        </w:numPr>
        <w:ind w:firstLine="320" w:firstLineChars="10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财政拨款收支总表</w:t>
      </w:r>
    </w:p>
    <w:p>
      <w:pPr>
        <w:pStyle w:val="6"/>
        <w:numPr>
          <w:ilvl w:val="0"/>
          <w:numId w:val="0"/>
        </w:numPr>
        <w:ind w:firstLine="320" w:firstLineChars="10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一般公共预算支出表</w:t>
      </w:r>
    </w:p>
    <w:p>
      <w:pPr>
        <w:pStyle w:val="6"/>
        <w:numPr>
          <w:ilvl w:val="0"/>
          <w:numId w:val="0"/>
        </w:numPr>
        <w:ind w:left="360" w:leftChars="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一般公共预算基本支出表</w:t>
      </w:r>
    </w:p>
    <w:p>
      <w:pPr>
        <w:pStyle w:val="6"/>
        <w:numPr>
          <w:ilvl w:val="0"/>
          <w:numId w:val="0"/>
        </w:numPr>
        <w:ind w:left="360" w:leftChars="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一般公共预算“三公”经费支出表</w:t>
      </w:r>
    </w:p>
    <w:p>
      <w:pPr>
        <w:pStyle w:val="6"/>
        <w:numPr>
          <w:ilvl w:val="0"/>
          <w:numId w:val="0"/>
        </w:numPr>
        <w:ind w:left="36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政府性基金预算支出表</w:t>
      </w:r>
    </w:p>
    <w:p>
      <w:pPr>
        <w:pStyle w:val="6"/>
        <w:numPr>
          <w:ilvl w:val="0"/>
          <w:numId w:val="0"/>
        </w:numPr>
        <w:ind w:left="360"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六、政府性基金预算“三公”经费支出表</w:t>
      </w:r>
    </w:p>
    <w:p>
      <w:pPr>
        <w:pStyle w:val="6"/>
        <w:numPr>
          <w:ilvl w:val="0"/>
          <w:numId w:val="0"/>
        </w:numPr>
        <w:ind w:left="360" w:leftChars="0"/>
        <w:jc w:val="left"/>
        <w:rPr>
          <w:rFonts w:ascii="黑体" w:hAnsi="黑体" w:eastAsia="黑体" w:cs="Times New Roman"/>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部门收支总表</w:t>
      </w:r>
    </w:p>
    <w:p>
      <w:pPr>
        <w:pStyle w:val="6"/>
        <w:numPr>
          <w:ilvl w:val="0"/>
          <w:numId w:val="0"/>
        </w:numPr>
        <w:ind w:left="360" w:leftChars="0"/>
        <w:jc w:val="left"/>
        <w:rPr>
          <w:rFonts w:ascii="黑体" w:hAnsi="黑体" w:eastAsia="黑体" w:cs="Times New Roman"/>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部门收入总表</w:t>
      </w:r>
    </w:p>
    <w:p>
      <w:pPr>
        <w:pStyle w:val="6"/>
        <w:numPr>
          <w:ilvl w:val="0"/>
          <w:numId w:val="0"/>
        </w:numPr>
        <w:ind w:left="360" w:leftChars="0"/>
        <w:jc w:val="left"/>
        <w:rPr>
          <w:rFonts w:ascii="黑体" w:hAnsi="黑体" w:eastAsia="黑体" w:cs="Times New Roman"/>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部门支出总表</w:t>
      </w:r>
    </w:p>
    <w:p>
      <w:pPr>
        <w:pStyle w:val="6"/>
        <w:numPr>
          <w:ilvl w:val="0"/>
          <w:numId w:val="0"/>
        </w:numPr>
        <w:ind w:left="360" w:leftChars="0"/>
        <w:jc w:val="left"/>
        <w:rPr>
          <w:rFonts w:ascii="黑体" w:hAnsi="黑体" w:eastAsia="黑体"/>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项目支出绩效信息表</w:t>
      </w:r>
    </w:p>
    <w:p>
      <w:pPr>
        <w:ind w:firstLine="480" w:firstLineChars="150"/>
        <w:rPr>
          <w:rFonts w:ascii="黑体" w:hAnsi="黑体" w:eastAsia="黑体"/>
          <w:sz w:val="32"/>
          <w:szCs w:val="32"/>
        </w:rPr>
      </w:pPr>
      <w:r>
        <w:rPr>
          <w:rFonts w:hint="eastAsia" w:ascii="黑体" w:hAnsi="黑体" w:eastAsia="黑体"/>
          <w:sz w:val="32"/>
          <w:szCs w:val="32"/>
        </w:rPr>
        <w:t>第三部分  海口市龙华区科学技术工业信息化局（部门）</w:t>
      </w:r>
      <w:r>
        <w:rPr>
          <w:rFonts w:hint="eastAsia" w:ascii="仿宋_GB2312" w:hAnsi="黑体" w:eastAsia="仿宋_GB2312" w:cs="仿宋_GB2312"/>
          <w:sz w:val="32"/>
          <w:szCs w:val="32"/>
          <w:lang w:val="en-US" w:eastAsia="zh-CN"/>
        </w:rPr>
        <w:t>2022</w:t>
      </w:r>
      <w:r>
        <w:rPr>
          <w:rFonts w:hint="eastAsia" w:ascii="黑体" w:hAnsi="黑体" w:eastAsia="黑体"/>
          <w:sz w:val="32"/>
          <w:szCs w:val="32"/>
        </w:rPr>
        <w:t>年部门预算情况说明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一、关于海口市龙华区科学技术工业信息化局（部门）</w:t>
      </w:r>
      <w:r>
        <w:rPr>
          <w:rFonts w:hint="eastAsia" w:ascii="仿宋_GB2312" w:hAnsi="黑体" w:eastAsia="仿宋_GB2312" w:cs="仿宋_GB2312"/>
          <w:sz w:val="32"/>
          <w:szCs w:val="32"/>
          <w:lang w:val="en-US" w:eastAsia="zh-CN"/>
        </w:rPr>
        <w:t>2022</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val="en-US" w:eastAsia="zh-CN"/>
        </w:rPr>
        <w:t>海口市龙华区科学技术工业信息化局（部门</w:t>
      </w:r>
      <w:r>
        <w:rPr>
          <w:rFonts w:hint="eastAsia" w:ascii="仿宋_GB2312" w:hAnsi="黑体" w:eastAsia="仿宋_GB2312"/>
          <w:sz w:val="32"/>
          <w:szCs w:val="32"/>
        </w:rPr>
        <w:t>）</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2795.81</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2795.81</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795.81</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2000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2795.81</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66.91</w:t>
      </w:r>
      <w:r>
        <w:rPr>
          <w:rFonts w:hint="eastAsia" w:ascii="仿宋_GB2312" w:hAnsi="黑体" w:eastAsia="仿宋_GB2312"/>
          <w:sz w:val="32"/>
          <w:szCs w:val="32"/>
        </w:rPr>
        <w:t>万元、</w:t>
      </w:r>
      <w:r>
        <w:rPr>
          <w:rFonts w:hint="eastAsia" w:ascii="仿宋_GB2312" w:hAnsi="黑体" w:eastAsia="仿宋_GB2312" w:cs="仿宋_GB2312"/>
          <w:sz w:val="32"/>
          <w:szCs w:val="32"/>
        </w:rPr>
        <w:t>科学技术支出</w:t>
      </w:r>
      <w:r>
        <w:rPr>
          <w:rFonts w:hint="eastAsia" w:ascii="仿宋_GB2312" w:hAnsi="黑体" w:eastAsia="仿宋_GB2312" w:cs="仿宋_GB2312"/>
          <w:sz w:val="32"/>
          <w:szCs w:val="32"/>
          <w:lang w:val="en-US" w:eastAsia="zh-CN"/>
        </w:rPr>
        <w:t>672.43</w:t>
      </w:r>
      <w:r>
        <w:rPr>
          <w:rFonts w:hint="eastAsia" w:ascii="仿宋_GB2312" w:hAnsi="黑体" w:eastAsia="仿宋_GB2312" w:cs="仿宋_GB2312"/>
          <w:sz w:val="32"/>
          <w:szCs w:val="32"/>
        </w:rPr>
        <w:t>万元、社会保障和就业支出</w:t>
      </w:r>
      <w:r>
        <w:rPr>
          <w:rFonts w:hint="eastAsia" w:ascii="仿宋_GB2312" w:hAnsi="黑体" w:eastAsia="仿宋_GB2312" w:cs="仿宋_GB2312"/>
          <w:sz w:val="32"/>
          <w:szCs w:val="32"/>
          <w:lang w:val="en-US" w:eastAsia="zh-CN"/>
        </w:rPr>
        <w:t>20.44</w:t>
      </w:r>
      <w:r>
        <w:rPr>
          <w:rFonts w:hint="eastAsia" w:ascii="仿宋_GB2312" w:hAnsi="黑体" w:eastAsia="仿宋_GB2312" w:cs="仿宋_GB2312"/>
          <w:sz w:val="32"/>
          <w:szCs w:val="32"/>
        </w:rPr>
        <w:t>万元、卫生健康支出</w:t>
      </w:r>
      <w:r>
        <w:rPr>
          <w:rFonts w:hint="eastAsia" w:ascii="仿宋_GB2312" w:hAnsi="黑体" w:eastAsia="仿宋_GB2312" w:cs="仿宋_GB2312"/>
          <w:sz w:val="32"/>
          <w:szCs w:val="32"/>
          <w:lang w:val="en-US" w:eastAsia="zh-CN"/>
        </w:rPr>
        <w:t>19.17</w:t>
      </w:r>
      <w:r>
        <w:rPr>
          <w:rFonts w:hint="eastAsia" w:ascii="仿宋_GB2312" w:hAnsi="黑体" w:eastAsia="仿宋_GB2312" w:cs="仿宋_GB2312"/>
          <w:sz w:val="32"/>
          <w:szCs w:val="32"/>
        </w:rPr>
        <w:t>万元、农林水支出</w:t>
      </w:r>
      <w:r>
        <w:rPr>
          <w:rFonts w:hint="eastAsia" w:ascii="仿宋_GB2312" w:hAnsi="黑体" w:eastAsia="仿宋_GB2312" w:cs="仿宋_GB2312"/>
          <w:sz w:val="32"/>
          <w:szCs w:val="32"/>
          <w:lang w:val="en-US" w:eastAsia="zh-CN"/>
        </w:rPr>
        <w:t>4.92</w:t>
      </w:r>
      <w:r>
        <w:rPr>
          <w:rFonts w:hint="eastAsia" w:ascii="仿宋_GB2312" w:hAnsi="黑体" w:eastAsia="仿宋_GB2312" w:cs="仿宋_GB2312"/>
          <w:sz w:val="32"/>
          <w:szCs w:val="32"/>
        </w:rPr>
        <w:t>万元、商业服务业等支出2000万元、住房保障支出</w:t>
      </w:r>
      <w:r>
        <w:rPr>
          <w:rFonts w:hint="eastAsia" w:ascii="仿宋_GB2312" w:hAnsi="黑体" w:eastAsia="仿宋_GB2312" w:cs="仿宋_GB2312"/>
          <w:sz w:val="32"/>
          <w:szCs w:val="32"/>
          <w:lang w:val="en-US" w:eastAsia="zh-CN"/>
        </w:rPr>
        <w:t>11.93</w:t>
      </w:r>
      <w:r>
        <w:rPr>
          <w:rFonts w:hint="eastAsia" w:ascii="仿宋_GB2312" w:hAnsi="黑体" w:eastAsia="仿宋_GB2312" w:cs="仿宋_GB2312"/>
          <w:sz w:val="32"/>
          <w:szCs w:val="32"/>
        </w:rPr>
        <w:t>万元，结转下年</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二、关于海口市龙华区科学技术工业信息化局（部门）</w:t>
      </w:r>
      <w:r>
        <w:rPr>
          <w:rFonts w:hint="eastAsia" w:ascii="仿宋_GB2312" w:hAnsi="黑体" w:eastAsia="仿宋_GB2312" w:cs="仿宋_GB2312"/>
          <w:sz w:val="32"/>
          <w:szCs w:val="32"/>
          <w:lang w:val="en-US" w:eastAsia="zh-CN"/>
        </w:rPr>
        <w:t>2022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海口市龙华区科学技术工业信息化局（部</w:t>
      </w:r>
      <w:r>
        <w:rPr>
          <w:rFonts w:hint="eastAsia" w:ascii="仿宋_GB2312" w:hAnsi="黑体" w:eastAsia="仿宋_GB2312"/>
          <w:sz w:val="32"/>
          <w:szCs w:val="32"/>
        </w:rPr>
        <w:t>门）</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2795.81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144.46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人员调入，</w:t>
      </w:r>
      <w:r>
        <w:rPr>
          <w:rFonts w:hint="eastAsia" w:ascii="仿宋_GB2312" w:hAnsi="黑体" w:eastAsia="仿宋_GB2312"/>
          <w:sz w:val="32"/>
          <w:szCs w:val="32"/>
        </w:rPr>
        <w:t>增加了人员工资</w:t>
      </w:r>
      <w:r>
        <w:rPr>
          <w:rFonts w:hint="eastAsia" w:ascii="仿宋_GB2312" w:hAnsi="黑体" w:eastAsia="仿宋_GB2312"/>
          <w:sz w:val="32"/>
          <w:szCs w:val="32"/>
          <w:lang w:eastAsia="zh-CN"/>
        </w:rPr>
        <w:t>、</w:t>
      </w:r>
      <w:r>
        <w:rPr>
          <w:rFonts w:hint="eastAsia" w:ascii="仿宋_GB2312" w:hAnsi="黑体" w:eastAsia="仿宋_GB2312"/>
          <w:sz w:val="32"/>
          <w:szCs w:val="32"/>
        </w:rPr>
        <w:t>社保</w:t>
      </w:r>
      <w:r>
        <w:rPr>
          <w:rFonts w:hint="eastAsia" w:ascii="仿宋_GB2312" w:hAnsi="黑体" w:eastAsia="仿宋_GB2312"/>
          <w:sz w:val="32"/>
          <w:szCs w:val="32"/>
          <w:lang w:eastAsia="zh-CN"/>
        </w:rPr>
        <w:t>和</w:t>
      </w:r>
      <w:r>
        <w:rPr>
          <w:rFonts w:hint="eastAsia" w:ascii="仿宋_GB2312" w:hAnsi="仿宋_GB2312" w:eastAsia="仿宋_GB2312" w:cs="仿宋_GB2312"/>
          <w:sz w:val="32"/>
          <w:szCs w:val="32"/>
          <w:lang w:val="en-US" w:eastAsia="zh-CN"/>
        </w:rPr>
        <w:t>下属单位增加“网络搬迁工作经费”</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66.91</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2.39</w:t>
      </w:r>
      <w:r>
        <w:rPr>
          <w:rFonts w:ascii="仿宋_GB2312" w:hAnsi="黑体" w:eastAsia="仿宋_GB2312" w:cs="仿宋_GB2312"/>
          <w:sz w:val="32"/>
          <w:szCs w:val="32"/>
        </w:rPr>
        <w:t>%</w:t>
      </w: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672.43</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24.05</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；社会保障和就业支出（类）支出</w:t>
      </w:r>
      <w:r>
        <w:rPr>
          <w:rFonts w:hint="eastAsia" w:ascii="仿宋_GB2312" w:hAnsi="黑体" w:eastAsia="仿宋_GB2312" w:cs="仿宋_GB2312"/>
          <w:sz w:val="32"/>
          <w:szCs w:val="32"/>
          <w:lang w:val="en-US" w:eastAsia="zh-CN"/>
        </w:rPr>
        <w:t>20.44</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0.73</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；卫生健康支出（类）支出</w:t>
      </w:r>
      <w:r>
        <w:rPr>
          <w:rFonts w:hint="eastAsia" w:ascii="仿宋_GB2312" w:hAnsi="黑体" w:eastAsia="仿宋_GB2312" w:cs="仿宋_GB2312"/>
          <w:sz w:val="32"/>
          <w:szCs w:val="32"/>
          <w:lang w:val="en-US" w:eastAsia="zh-CN"/>
        </w:rPr>
        <w:t>19.17</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0.69</w:t>
      </w:r>
      <w:r>
        <w:rPr>
          <w:rFonts w:ascii="仿宋_GB2312" w:hAnsi="黑体" w:eastAsia="仿宋_GB2312" w:cs="仿宋_GB2312"/>
          <w:sz w:val="32"/>
          <w:szCs w:val="32"/>
        </w:rPr>
        <w:t>%</w:t>
      </w:r>
      <w:r>
        <w:rPr>
          <w:rFonts w:hint="eastAsia" w:ascii="仿宋_GB2312" w:hAnsi="黑体" w:eastAsia="仿宋_GB2312" w:cs="仿宋_GB2312"/>
          <w:sz w:val="32"/>
          <w:szCs w:val="32"/>
        </w:rPr>
        <w:t>；农林水支出（类）支出</w:t>
      </w:r>
      <w:r>
        <w:rPr>
          <w:rFonts w:hint="eastAsia" w:ascii="仿宋_GB2312" w:hAnsi="黑体" w:eastAsia="仿宋_GB2312" w:cs="仿宋_GB2312"/>
          <w:sz w:val="32"/>
          <w:szCs w:val="32"/>
          <w:lang w:val="en-US" w:eastAsia="zh-CN"/>
        </w:rPr>
        <w:t>4.92</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0.18</w:t>
      </w:r>
      <w:r>
        <w:rPr>
          <w:rFonts w:ascii="仿宋_GB2312" w:hAnsi="黑体" w:eastAsia="仿宋_GB2312" w:cs="仿宋_GB2312"/>
          <w:sz w:val="32"/>
          <w:szCs w:val="32"/>
        </w:rPr>
        <w:t>%</w:t>
      </w:r>
      <w:r>
        <w:rPr>
          <w:rFonts w:hint="eastAsia" w:ascii="仿宋_GB2312" w:hAnsi="黑体" w:eastAsia="仿宋_GB2312" w:cs="仿宋_GB2312"/>
          <w:sz w:val="32"/>
          <w:szCs w:val="32"/>
        </w:rPr>
        <w:t>；商业服务业等（类）支出</w:t>
      </w:r>
      <w:r>
        <w:rPr>
          <w:rFonts w:hint="eastAsia" w:ascii="仿宋_GB2312" w:hAnsi="黑体" w:eastAsia="仿宋_GB2312" w:cs="仿宋_GB2312"/>
          <w:sz w:val="32"/>
          <w:szCs w:val="32"/>
          <w:lang w:val="en-US" w:eastAsia="zh-CN"/>
        </w:rPr>
        <w:t>2000</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71.54</w:t>
      </w:r>
      <w:r>
        <w:rPr>
          <w:rFonts w:ascii="仿宋_GB2312" w:hAnsi="黑体" w:eastAsia="仿宋_GB2312" w:cs="仿宋_GB2312"/>
          <w:sz w:val="32"/>
          <w:szCs w:val="32"/>
        </w:rPr>
        <w:t>%</w:t>
      </w:r>
      <w:r>
        <w:rPr>
          <w:rFonts w:hint="eastAsia" w:ascii="仿宋_GB2312" w:hAnsi="黑体" w:eastAsia="仿宋_GB2312" w:cs="仿宋_GB2312"/>
          <w:sz w:val="32"/>
          <w:szCs w:val="32"/>
        </w:rPr>
        <w:t>；住房保障支出（类）支出</w:t>
      </w:r>
      <w:r>
        <w:rPr>
          <w:rFonts w:hint="eastAsia" w:ascii="仿宋_GB2312" w:hAnsi="黑体" w:eastAsia="仿宋_GB2312" w:cs="仿宋_GB2312"/>
          <w:sz w:val="32"/>
          <w:szCs w:val="32"/>
          <w:lang w:val="en-US" w:eastAsia="zh-CN"/>
        </w:rPr>
        <w:t>11.93</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0.42</w:t>
      </w:r>
      <w:r>
        <w:rPr>
          <w:rFonts w:ascii="仿宋_GB2312" w:hAnsi="黑体" w:eastAsia="仿宋_GB2312" w:cs="仿宋_GB2312"/>
          <w:sz w:val="32"/>
          <w:szCs w:val="32"/>
        </w:rPr>
        <w:t>%</w:t>
      </w:r>
      <w:r>
        <w:rPr>
          <w:rFonts w:hint="eastAsia" w:ascii="仿宋_GB2312" w:hAnsi="黑体" w:eastAsia="仿宋_GB2312" w:cs="仿宋_GB2312"/>
          <w:sz w:val="32"/>
          <w:szCs w:val="32"/>
          <w:lang w:eastAsia="zh-CN"/>
        </w:rPr>
        <w:t>。</w:t>
      </w:r>
    </w:p>
    <w:p>
      <w:pPr>
        <w:ind w:firstLine="640"/>
        <w:jc w:val="left"/>
        <w:rPr>
          <w:rFonts w:hint="eastAsia" w:ascii="仿宋_GB2312" w:hAnsi="黑体" w:eastAsia="仿宋_GB2312" w:cs="仿宋_GB2312"/>
          <w:sz w:val="32"/>
          <w:szCs w:val="32"/>
          <w:lang w:eastAsia="zh-CN"/>
        </w:rPr>
      </w:pP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一般公共服务（类）统计信息事务（款）信息事务（项）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66.91</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1.08</w:t>
      </w:r>
      <w:r>
        <w:rPr>
          <w:rFonts w:hint="eastAsia" w:ascii="仿宋_GB2312" w:hAnsi="黑体" w:eastAsia="仿宋_GB2312" w:cs="仿宋_GB2312"/>
          <w:sz w:val="32"/>
          <w:szCs w:val="32"/>
        </w:rPr>
        <w:t>万元，主要是人均工资</w:t>
      </w:r>
      <w:r>
        <w:rPr>
          <w:rFonts w:hint="eastAsia" w:ascii="仿宋_GB2312" w:hAnsi="黑体" w:eastAsia="仿宋_GB2312" w:cs="仿宋_GB2312"/>
          <w:sz w:val="32"/>
          <w:szCs w:val="32"/>
          <w:lang w:eastAsia="zh-CN"/>
        </w:rPr>
        <w:t>调整</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 xml:space="preserve">2. </w:t>
      </w:r>
      <w:r>
        <w:rPr>
          <w:rFonts w:hint="eastAsia" w:ascii="仿宋_GB2312" w:hAnsi="黑体" w:eastAsia="仿宋_GB2312" w:cs="仿宋_GB2312"/>
          <w:sz w:val="32"/>
          <w:szCs w:val="32"/>
        </w:rPr>
        <w:t>科学技术支出（类）科学技术管理事务（款）行政运行（项）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93.06</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16.42</w:t>
      </w:r>
      <w:r>
        <w:rPr>
          <w:rFonts w:hint="eastAsia" w:ascii="仿宋_GB2312" w:hAnsi="黑体" w:eastAsia="仿宋_GB2312" w:cs="仿宋_GB2312"/>
          <w:sz w:val="32"/>
          <w:szCs w:val="32"/>
        </w:rPr>
        <w:t>万元，主要</w:t>
      </w:r>
      <w:r>
        <w:rPr>
          <w:rFonts w:hint="eastAsia" w:ascii="仿宋_GB2312" w:hAnsi="黑体" w:eastAsia="仿宋_GB2312" w:cs="仿宋_GB2312"/>
          <w:sz w:val="32"/>
          <w:szCs w:val="32"/>
          <w:lang w:eastAsia="zh-CN"/>
        </w:rPr>
        <w:t>是</w:t>
      </w:r>
      <w:r>
        <w:rPr>
          <w:rFonts w:hint="eastAsia" w:ascii="仿宋_GB2312" w:hAnsi="黑体" w:eastAsia="仿宋_GB2312"/>
          <w:sz w:val="32"/>
          <w:szCs w:val="32"/>
          <w:lang w:eastAsia="zh-CN"/>
        </w:rPr>
        <w:t>人员调入，</w:t>
      </w:r>
      <w:r>
        <w:rPr>
          <w:rFonts w:hint="eastAsia" w:ascii="仿宋_GB2312" w:hAnsi="黑体" w:eastAsia="仿宋_GB2312"/>
          <w:sz w:val="32"/>
          <w:szCs w:val="32"/>
        </w:rPr>
        <w:t>增加了人员工资</w:t>
      </w:r>
      <w:r>
        <w:rPr>
          <w:rFonts w:hint="eastAsia" w:ascii="仿宋_GB2312" w:hAnsi="黑体" w:eastAsia="仿宋_GB2312" w:cs="仿宋_GB2312"/>
          <w:sz w:val="32"/>
          <w:szCs w:val="32"/>
        </w:rPr>
        <w:t>。</w:t>
      </w:r>
    </w:p>
    <w:p>
      <w:pPr>
        <w:ind w:firstLine="640" w:firstLineChars="200"/>
        <w:rPr>
          <w:rFonts w:ascii="仿宋_GB2312" w:hAnsi="黑体" w:eastAsia="仿宋_GB2312"/>
          <w:sz w:val="32"/>
          <w:szCs w:val="32"/>
        </w:rPr>
      </w:pPr>
      <w:r>
        <w:rPr>
          <w:rFonts w:ascii="仿宋_GB2312" w:hAnsi="黑体" w:eastAsia="仿宋_GB2312" w:cs="仿宋_GB2312"/>
          <w:sz w:val="32"/>
          <w:szCs w:val="32"/>
        </w:rPr>
        <w:t xml:space="preserve">3. </w:t>
      </w:r>
      <w:r>
        <w:rPr>
          <w:rFonts w:hint="eastAsia" w:ascii="仿宋_GB2312" w:hAnsi="黑体" w:eastAsia="仿宋_GB2312" w:cs="仿宋_GB2312"/>
          <w:sz w:val="32"/>
          <w:szCs w:val="32"/>
        </w:rPr>
        <w:t>科学技术支出（类）其他科学技术支出（款）其他科学技术支出（项）20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579.37</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126.65</w:t>
      </w:r>
      <w:r>
        <w:rPr>
          <w:rFonts w:hint="eastAsia" w:ascii="仿宋_GB2312" w:hAnsi="黑体" w:eastAsia="仿宋_GB2312" w:cs="仿宋_GB2312"/>
          <w:sz w:val="32"/>
          <w:szCs w:val="32"/>
        </w:rPr>
        <w:t>万元，主要是</w:t>
      </w:r>
      <w:r>
        <w:rPr>
          <w:rFonts w:hint="eastAsia" w:ascii="仿宋_GB2312" w:hAnsi="仿宋_GB2312" w:eastAsia="仿宋_GB2312" w:cs="仿宋_GB2312"/>
          <w:sz w:val="32"/>
          <w:szCs w:val="32"/>
          <w:lang w:val="en-US" w:eastAsia="zh-CN"/>
        </w:rPr>
        <w:t>下属单位增加“网络搬迁工作经费”</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 xml:space="preserve">4. </w:t>
      </w:r>
      <w:r>
        <w:rPr>
          <w:rFonts w:hint="eastAsia" w:ascii="仿宋_GB2312" w:hAnsi="黑体" w:eastAsia="仿宋_GB2312" w:cs="仿宋_GB2312"/>
          <w:sz w:val="32"/>
          <w:szCs w:val="32"/>
        </w:rPr>
        <w:t>社会保障和就业支出（类）行政事业单位养老支出（款）机关事业单位基本养老保险缴费支出（项）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15.5</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0.85</w:t>
      </w:r>
      <w:r>
        <w:rPr>
          <w:rFonts w:hint="eastAsia" w:ascii="仿宋_GB2312" w:hAnsi="黑体" w:eastAsia="仿宋_GB2312" w:cs="仿宋_GB2312"/>
          <w:sz w:val="32"/>
          <w:szCs w:val="32"/>
        </w:rPr>
        <w:t>万元，主要是在职人员的养老保险缴费数调整。</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 xml:space="preserve">5. </w:t>
      </w:r>
      <w:r>
        <w:rPr>
          <w:rFonts w:hint="eastAsia" w:ascii="仿宋_GB2312" w:hAnsi="黑体" w:eastAsia="仿宋_GB2312" w:cs="仿宋_GB2312"/>
          <w:sz w:val="32"/>
          <w:szCs w:val="32"/>
        </w:rPr>
        <w:t>社会保障和就业支出（类）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其他行政事业单位养老支出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3.3</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0.22</w:t>
      </w:r>
      <w:r>
        <w:rPr>
          <w:rFonts w:hint="eastAsia" w:ascii="仿宋_GB2312" w:hAnsi="黑体" w:eastAsia="仿宋_GB2312" w:cs="仿宋_GB2312"/>
          <w:sz w:val="32"/>
          <w:szCs w:val="32"/>
        </w:rPr>
        <w:t>万元，主要是调资导致</w:t>
      </w:r>
      <w:r>
        <w:rPr>
          <w:rFonts w:hint="eastAsia" w:ascii="仿宋_GB2312" w:hAnsi="黑体" w:eastAsia="仿宋_GB2312" w:cs="仿宋_GB2312"/>
          <w:color w:val="000000"/>
          <w:sz w:val="32"/>
          <w:szCs w:val="32"/>
        </w:rPr>
        <w:t>退休公务员医疗补助</w:t>
      </w:r>
      <w:r>
        <w:rPr>
          <w:rFonts w:hint="eastAsia" w:ascii="仿宋_GB2312" w:hAnsi="黑体" w:eastAsia="仿宋_GB2312" w:cs="仿宋_GB2312"/>
          <w:sz w:val="32"/>
          <w:szCs w:val="32"/>
        </w:rPr>
        <w:t>增加。</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6.</w:t>
      </w:r>
      <w:r>
        <w:rPr>
          <w:rFonts w:hint="eastAsia" w:ascii="仿宋_GB2312" w:hAnsi="黑体" w:eastAsia="仿宋_GB2312" w:cs="仿宋_GB2312"/>
          <w:sz w:val="32"/>
          <w:szCs w:val="32"/>
        </w:rPr>
        <w:t>社会保障和就业支出（类）抚恤（款）其他优抚支出（项）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1.64</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与</w:t>
      </w:r>
      <w:r>
        <w:rPr>
          <w:rFonts w:hint="eastAsia" w:ascii="仿宋_GB2312" w:hAnsi="黑体" w:eastAsia="仿宋_GB2312" w:cs="仿宋_GB2312"/>
          <w:sz w:val="32"/>
          <w:szCs w:val="32"/>
        </w:rPr>
        <w:t>上年预算数</w:t>
      </w:r>
      <w:r>
        <w:rPr>
          <w:rFonts w:hint="eastAsia" w:ascii="仿宋_GB2312" w:hAnsi="黑体" w:eastAsia="仿宋_GB2312" w:cs="仿宋_GB2312"/>
          <w:sz w:val="32"/>
          <w:szCs w:val="32"/>
          <w:lang w:eastAsia="zh-CN"/>
        </w:rPr>
        <w:t>持平</w:t>
      </w:r>
      <w:r>
        <w:rPr>
          <w:rFonts w:hint="eastAsia" w:ascii="仿宋_GB2312" w:hAnsi="黑体" w:eastAsia="仿宋_GB2312" w:cs="仿宋_GB2312"/>
          <w:sz w:val="32"/>
          <w:szCs w:val="32"/>
        </w:rPr>
        <w:t>，主要是</w:t>
      </w:r>
      <w:r>
        <w:rPr>
          <w:rFonts w:hint="eastAsia" w:ascii="仿宋_GB2312" w:hAnsi="黑体" w:eastAsia="仿宋_GB2312" w:cs="仿宋_GB2312"/>
          <w:color w:val="000000"/>
          <w:sz w:val="32"/>
          <w:szCs w:val="32"/>
        </w:rPr>
        <w:t>抚恤标准</w:t>
      </w:r>
      <w:r>
        <w:rPr>
          <w:rFonts w:hint="eastAsia" w:ascii="仿宋_GB2312" w:hAnsi="黑体" w:eastAsia="仿宋_GB2312" w:cs="仿宋_GB2312"/>
          <w:color w:val="000000"/>
          <w:sz w:val="32"/>
          <w:szCs w:val="32"/>
          <w:lang w:eastAsia="zh-CN"/>
        </w:rPr>
        <w:t>不变</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7.</w:t>
      </w:r>
      <w:r>
        <w:t xml:space="preserve"> </w:t>
      </w:r>
      <w:r>
        <w:rPr>
          <w:rFonts w:hint="eastAsia" w:ascii="仿宋_GB2312" w:hAnsi="黑体" w:eastAsia="仿宋_GB2312" w:cs="仿宋_GB2312"/>
          <w:sz w:val="32"/>
          <w:szCs w:val="32"/>
        </w:rPr>
        <w:t>卫生健康支出（类）行政事业单位医疗（款）行政单位医疗（项）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4.38</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0.63</w:t>
      </w:r>
      <w:r>
        <w:rPr>
          <w:rFonts w:hint="eastAsia" w:ascii="仿宋_GB2312" w:hAnsi="黑体" w:eastAsia="仿宋_GB2312" w:cs="仿宋_GB2312"/>
          <w:sz w:val="32"/>
          <w:szCs w:val="32"/>
        </w:rPr>
        <w:t>万元，主要是</w:t>
      </w:r>
      <w:r>
        <w:rPr>
          <w:rFonts w:hint="eastAsia" w:ascii="仿宋_GB2312" w:hAnsi="黑体" w:eastAsia="仿宋_GB2312" w:cs="仿宋_GB2312"/>
          <w:color w:val="000000"/>
          <w:sz w:val="32"/>
          <w:szCs w:val="32"/>
        </w:rPr>
        <w:t>工资调整提高</w:t>
      </w:r>
      <w:r>
        <w:rPr>
          <w:rFonts w:hint="eastAsia" w:ascii="仿宋_GB2312" w:hAnsi="黑体" w:eastAsia="仿宋_GB2312" w:cs="仿宋_GB2312"/>
          <w:color w:val="000000"/>
          <w:sz w:val="32"/>
          <w:szCs w:val="32"/>
          <w:lang w:eastAsia="zh-CN"/>
        </w:rPr>
        <w:t>，</w:t>
      </w:r>
      <w:r>
        <w:rPr>
          <w:rFonts w:hint="eastAsia" w:ascii="仿宋_GB2312" w:hAnsi="黑体" w:eastAsia="仿宋_GB2312" w:cs="仿宋_GB2312"/>
          <w:color w:val="000000"/>
          <w:sz w:val="32"/>
          <w:szCs w:val="32"/>
        </w:rPr>
        <w:t>行政单位医疗保险也相对应增加</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8.</w:t>
      </w:r>
      <w:r>
        <w:t xml:space="preserve"> </w:t>
      </w:r>
      <w:r>
        <w:rPr>
          <w:rFonts w:hint="eastAsia" w:ascii="仿宋_GB2312" w:hAnsi="黑体" w:eastAsia="仿宋_GB2312" w:cs="仿宋_GB2312"/>
          <w:sz w:val="32"/>
          <w:szCs w:val="32"/>
        </w:rPr>
        <w:t>卫生健康支出（类）行政事业单位医疗（款）事业单位医疗（项）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3.86</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0.18</w:t>
      </w:r>
      <w:r>
        <w:rPr>
          <w:rFonts w:hint="eastAsia" w:ascii="仿宋_GB2312" w:hAnsi="黑体" w:eastAsia="仿宋_GB2312" w:cs="仿宋_GB2312"/>
          <w:sz w:val="32"/>
          <w:szCs w:val="32"/>
        </w:rPr>
        <w:t>万元，主要是调资导致基本医疗保险缴费</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rPr>
        <w:t>。</w:t>
      </w:r>
    </w:p>
    <w:p>
      <w:pPr>
        <w:ind w:firstLine="640" w:firstLineChars="200"/>
        <w:rPr>
          <w:rFonts w:hint="eastAsia" w:ascii="仿宋_GB2312" w:hAnsi="黑体" w:eastAsia="仿宋_GB2312"/>
          <w:sz w:val="32"/>
          <w:szCs w:val="32"/>
        </w:rPr>
      </w:pPr>
      <w:r>
        <w:rPr>
          <w:rFonts w:ascii="仿宋_GB2312" w:hAnsi="黑体" w:eastAsia="仿宋_GB2312" w:cs="仿宋_GB2312"/>
          <w:sz w:val="32"/>
          <w:szCs w:val="32"/>
        </w:rPr>
        <w:t>9.</w:t>
      </w:r>
      <w:r>
        <w:t xml:space="preserve"> </w:t>
      </w:r>
      <w:r>
        <w:rPr>
          <w:rFonts w:hint="eastAsia" w:ascii="仿宋_GB2312" w:hAnsi="黑体" w:eastAsia="仿宋_GB2312" w:cs="仿宋_GB2312"/>
          <w:sz w:val="32"/>
          <w:szCs w:val="32"/>
        </w:rPr>
        <w:t>卫生健康支出（类）行政事业单位医疗（款）公务员医疗补助（项）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6.01</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0.78</w:t>
      </w:r>
      <w:r>
        <w:rPr>
          <w:rFonts w:hint="eastAsia" w:ascii="仿宋_GB2312" w:hAnsi="黑体" w:eastAsia="仿宋_GB2312" w:cs="仿宋_GB2312"/>
          <w:sz w:val="32"/>
          <w:szCs w:val="32"/>
        </w:rPr>
        <w:t>万元，主要是人均工资增加</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公务员</w:t>
      </w:r>
      <w:r>
        <w:rPr>
          <w:rFonts w:hint="eastAsia" w:ascii="仿宋_GB2312" w:hAnsi="黑体" w:eastAsia="仿宋_GB2312"/>
          <w:sz w:val="32"/>
          <w:szCs w:val="32"/>
        </w:rPr>
        <w:t>医疗补助也相应增加。</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highlight w:val="none"/>
        </w:rPr>
        <w:t>10.</w:t>
      </w:r>
      <w:r>
        <w:rPr>
          <w:highlight w:val="none"/>
        </w:rPr>
        <w:t xml:space="preserve"> </w:t>
      </w:r>
      <w:r>
        <w:rPr>
          <w:rFonts w:hint="eastAsia" w:ascii="仿宋_GB2312" w:hAnsi="黑体" w:eastAsia="仿宋_GB2312" w:cs="仿宋_GB2312"/>
          <w:sz w:val="32"/>
          <w:szCs w:val="32"/>
          <w:highlight w:val="none"/>
        </w:rPr>
        <w:t>卫生健康支出（类）行政事业单位医疗（款）其他行政事业单位医疗支出（项）</w:t>
      </w:r>
      <w:r>
        <w:rPr>
          <w:rFonts w:ascii="仿宋_GB2312" w:hAnsi="黑体" w:eastAsia="仿宋_GB2312" w:cs="仿宋_GB2312"/>
          <w:sz w:val="32"/>
          <w:szCs w:val="32"/>
          <w:highlight w:val="none"/>
        </w:rPr>
        <w:t>20</w:t>
      </w:r>
      <w:r>
        <w:rPr>
          <w:rFonts w:hint="eastAsia" w:ascii="仿宋_GB2312" w:hAnsi="黑体" w:eastAsia="仿宋_GB2312" w:cs="仿宋_GB2312"/>
          <w:sz w:val="32"/>
          <w:szCs w:val="32"/>
          <w:highlight w:val="none"/>
          <w:lang w:val="en-US" w:eastAsia="zh-CN"/>
        </w:rPr>
        <w:t>22</w:t>
      </w:r>
      <w:r>
        <w:rPr>
          <w:rFonts w:hint="eastAsia" w:ascii="仿宋_GB2312" w:hAnsi="黑体" w:eastAsia="仿宋_GB2312" w:cs="仿宋_GB2312"/>
          <w:sz w:val="32"/>
          <w:szCs w:val="32"/>
          <w:highlight w:val="none"/>
        </w:rPr>
        <w:t>年预算数为</w:t>
      </w:r>
      <w:r>
        <w:rPr>
          <w:rFonts w:hint="eastAsia" w:ascii="仿宋_GB2312" w:hAnsi="黑体" w:eastAsia="仿宋_GB2312" w:cs="仿宋_GB2312"/>
          <w:sz w:val="32"/>
          <w:szCs w:val="32"/>
          <w:highlight w:val="none"/>
          <w:lang w:val="en-US" w:eastAsia="zh-CN"/>
        </w:rPr>
        <w:t>4.93</w:t>
      </w:r>
      <w:r>
        <w:rPr>
          <w:rFonts w:hint="eastAsia" w:ascii="仿宋_GB2312" w:hAnsi="黑体" w:eastAsia="仿宋_GB2312" w:cs="仿宋_GB2312"/>
          <w:sz w:val="32"/>
          <w:szCs w:val="32"/>
          <w:highlight w:val="none"/>
        </w:rPr>
        <w:t>万元，比上年预算数</w:t>
      </w:r>
      <w:r>
        <w:rPr>
          <w:rFonts w:hint="eastAsia" w:ascii="仿宋_GB2312" w:hAnsi="黑体" w:eastAsia="仿宋_GB2312" w:cs="仿宋_GB2312"/>
          <w:sz w:val="32"/>
          <w:szCs w:val="32"/>
          <w:highlight w:val="none"/>
          <w:lang w:eastAsia="zh-CN"/>
        </w:rPr>
        <w:t>减少</w:t>
      </w:r>
      <w:r>
        <w:rPr>
          <w:rFonts w:hint="eastAsia" w:ascii="仿宋_GB2312" w:hAnsi="黑体" w:eastAsia="仿宋_GB2312" w:cs="仿宋_GB2312"/>
          <w:sz w:val="32"/>
          <w:szCs w:val="32"/>
          <w:highlight w:val="none"/>
          <w:lang w:val="en-US" w:eastAsia="zh-CN"/>
        </w:rPr>
        <w:t>0.23</w:t>
      </w:r>
      <w:r>
        <w:rPr>
          <w:rFonts w:hint="eastAsia" w:ascii="仿宋_GB2312" w:hAnsi="黑体" w:eastAsia="仿宋_GB2312" w:cs="仿宋_GB2312"/>
          <w:sz w:val="32"/>
          <w:szCs w:val="32"/>
          <w:highlight w:val="none"/>
        </w:rPr>
        <w:t>万元，主要是</w:t>
      </w:r>
      <w:r>
        <w:rPr>
          <w:rFonts w:hint="eastAsia" w:ascii="仿宋_GB2312" w:hAnsi="黑体" w:eastAsia="仿宋_GB2312" w:cs="仿宋_GB2312"/>
          <w:sz w:val="32"/>
          <w:szCs w:val="32"/>
          <w:highlight w:val="none"/>
          <w:lang w:eastAsia="zh-CN"/>
        </w:rPr>
        <w:t>事业</w:t>
      </w:r>
      <w:r>
        <w:rPr>
          <w:rFonts w:hint="eastAsia" w:ascii="仿宋_GB2312" w:hAnsi="黑体" w:eastAsia="仿宋_GB2312" w:cs="仿宋_GB2312"/>
          <w:sz w:val="32"/>
          <w:szCs w:val="32"/>
          <w:highlight w:val="none"/>
        </w:rPr>
        <w:t>在职人员</w:t>
      </w:r>
      <w:r>
        <w:rPr>
          <w:rFonts w:hint="eastAsia" w:ascii="仿宋_GB2312" w:hAnsi="黑体" w:eastAsia="仿宋_GB2312"/>
          <w:spacing w:val="-6"/>
          <w:sz w:val="32"/>
          <w:szCs w:val="32"/>
          <w:lang w:val="en-US" w:eastAsia="zh-CN"/>
        </w:rPr>
        <w:t>医疗补助的基数有所调整，</w:t>
      </w:r>
      <w:r>
        <w:rPr>
          <w:rFonts w:hint="eastAsia" w:ascii="仿宋_GB2312" w:hAnsi="黑体" w:eastAsia="仿宋_GB2312" w:cs="仿宋_GB2312"/>
          <w:sz w:val="32"/>
          <w:szCs w:val="32"/>
        </w:rPr>
        <w:t>导致医疗补助基数降低。</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11.</w:t>
      </w:r>
      <w:r>
        <w:rPr>
          <w:rFonts w:hint="eastAsia" w:ascii="仿宋_GB2312" w:hAnsi="黑体" w:eastAsia="仿宋_GB2312" w:cs="仿宋_GB2312"/>
          <w:sz w:val="32"/>
          <w:szCs w:val="32"/>
        </w:rPr>
        <w:t>农林水支出（类）</w:t>
      </w:r>
      <w:r>
        <w:rPr>
          <w:rFonts w:hint="eastAsia" w:ascii="仿宋_GB2312" w:hAnsi="黑体" w:eastAsia="仿宋_GB2312" w:cs="仿宋_GB2312"/>
          <w:sz w:val="32"/>
          <w:szCs w:val="32"/>
          <w:lang w:eastAsia="zh-CN"/>
        </w:rPr>
        <w:t xml:space="preserve"> 农业农村</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 xml:space="preserve"> 其他农业农村支出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4.92万元，</w:t>
      </w:r>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0.94</w:t>
      </w:r>
      <w:r>
        <w:rPr>
          <w:rFonts w:hint="eastAsia" w:ascii="仿宋_GB2312" w:hAnsi="黑体" w:eastAsia="仿宋_GB2312" w:cs="仿宋_GB2312"/>
          <w:sz w:val="32"/>
          <w:szCs w:val="32"/>
        </w:rPr>
        <w:t>万元，主要是</w:t>
      </w:r>
      <w:r>
        <w:rPr>
          <w:rFonts w:hint="eastAsia" w:ascii="仿宋_GB2312" w:hAnsi="黑体" w:eastAsia="仿宋_GB2312"/>
          <w:sz w:val="32"/>
          <w:szCs w:val="32"/>
          <w:lang w:val="en-US" w:eastAsia="zh-CN"/>
        </w:rPr>
        <w:t>。增加1名乡村振兴工作队队员的住房租赁费。</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lang w:val="en-US" w:eastAsia="zh-CN"/>
        </w:rPr>
        <w:t>2</w:t>
      </w:r>
      <w:r>
        <w:rPr>
          <w:rFonts w:ascii="仿宋_GB2312" w:hAnsi="黑体" w:eastAsia="仿宋_GB2312" w:cs="仿宋_GB2312"/>
          <w:sz w:val="32"/>
          <w:szCs w:val="32"/>
        </w:rPr>
        <w:t>.</w:t>
      </w:r>
      <w:r>
        <w:rPr>
          <w:rFonts w:hint="eastAsia" w:ascii="仿宋_GB2312" w:hAnsi="黑体" w:eastAsia="仿宋_GB2312" w:cs="仿宋_GB2312"/>
          <w:sz w:val="32"/>
          <w:szCs w:val="32"/>
        </w:rPr>
        <w:t>商业服务业等支出（类）商业流通事务（款）其他商业流通事务支出（项）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2000</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与</w:t>
      </w:r>
      <w:r>
        <w:rPr>
          <w:rFonts w:hint="eastAsia" w:ascii="仿宋_GB2312" w:hAnsi="黑体" w:eastAsia="仿宋_GB2312" w:cs="仿宋_GB2312"/>
          <w:sz w:val="32"/>
          <w:szCs w:val="32"/>
        </w:rPr>
        <w:t>上年预算数</w:t>
      </w:r>
      <w:r>
        <w:rPr>
          <w:rFonts w:hint="eastAsia" w:ascii="仿宋_GB2312" w:hAnsi="黑体" w:eastAsia="仿宋_GB2312" w:cs="仿宋_GB2312"/>
          <w:sz w:val="32"/>
          <w:szCs w:val="32"/>
          <w:lang w:eastAsia="zh-CN"/>
        </w:rPr>
        <w:t>持平</w:t>
      </w:r>
      <w:r>
        <w:rPr>
          <w:rFonts w:hint="eastAsia" w:ascii="仿宋_GB2312" w:hAnsi="黑体" w:eastAsia="仿宋_GB2312" w:cs="仿宋_GB2312"/>
          <w:sz w:val="32"/>
          <w:szCs w:val="32"/>
        </w:rPr>
        <w:t>，主要是</w:t>
      </w:r>
      <w:r>
        <w:rPr>
          <w:rFonts w:hint="eastAsia" w:ascii="仿宋_GB2312" w:hAnsi="仿宋_GB2312" w:eastAsia="仿宋_GB2312" w:cs="仿宋_GB2312"/>
          <w:sz w:val="32"/>
          <w:szCs w:val="32"/>
          <w:lang w:val="en-US" w:eastAsia="zh-CN"/>
        </w:rPr>
        <w:t>服务业发展专项中央资金</w:t>
      </w:r>
      <w:r>
        <w:rPr>
          <w:rFonts w:hint="eastAsia" w:ascii="仿宋_GB2312" w:hAnsi="黑体" w:eastAsia="仿宋_GB2312"/>
          <w:sz w:val="32"/>
          <w:szCs w:val="32"/>
          <w:lang w:eastAsia="zh-CN"/>
        </w:rPr>
        <w:t>不变。</w:t>
      </w:r>
    </w:p>
    <w:p>
      <w:pPr>
        <w:ind w:firstLine="640" w:firstLineChars="200"/>
        <w:rPr>
          <w:rFonts w:hint="eastAsia" w:ascii="仿宋_GB2312" w:hAnsi="黑体" w:eastAsia="仿宋_GB2312" w:cs="仿宋_GB2312"/>
          <w:sz w:val="32"/>
          <w:szCs w:val="32"/>
          <w:lang w:val="en-US" w:eastAsia="zh-CN"/>
        </w:rPr>
      </w:pPr>
      <w:r>
        <w:rPr>
          <w:rFonts w:ascii="仿宋_GB2312" w:hAnsi="黑体" w:eastAsia="仿宋_GB2312" w:cs="仿宋_GB2312"/>
          <w:sz w:val="32"/>
          <w:szCs w:val="32"/>
        </w:rPr>
        <w:t>1</w:t>
      </w:r>
      <w:r>
        <w:rPr>
          <w:rFonts w:hint="eastAsia" w:ascii="仿宋_GB2312" w:hAnsi="黑体" w:eastAsia="仿宋_GB2312" w:cs="仿宋_GB2312"/>
          <w:sz w:val="32"/>
          <w:szCs w:val="32"/>
          <w:lang w:val="en-US" w:eastAsia="zh-CN"/>
        </w:rPr>
        <w:t>3</w:t>
      </w:r>
      <w:r>
        <w:rPr>
          <w:rFonts w:ascii="仿宋_GB2312" w:hAnsi="黑体" w:eastAsia="仿宋_GB2312" w:cs="仿宋_GB2312"/>
          <w:sz w:val="32"/>
          <w:szCs w:val="32"/>
        </w:rPr>
        <w:t>.</w:t>
      </w:r>
      <w:r>
        <w:rPr>
          <w:rFonts w:hint="eastAsia" w:ascii="仿宋_GB2312" w:hAnsi="黑体" w:eastAsia="仿宋_GB2312" w:cs="仿宋_GB2312"/>
          <w:sz w:val="32"/>
          <w:szCs w:val="32"/>
        </w:rPr>
        <w:t>住房保障支出（类）住房改革支出（款）住房公积金（项）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11.93</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0.54</w:t>
      </w:r>
      <w:r>
        <w:rPr>
          <w:rFonts w:hint="eastAsia" w:ascii="仿宋_GB2312" w:hAnsi="黑体" w:eastAsia="仿宋_GB2312" w:cs="仿宋_GB2312"/>
          <w:sz w:val="32"/>
          <w:szCs w:val="32"/>
        </w:rPr>
        <w:t>万元，主要</w:t>
      </w:r>
      <w:r>
        <w:rPr>
          <w:rFonts w:hint="eastAsia" w:ascii="仿宋_GB2312" w:hAnsi="黑体" w:eastAsia="仿宋_GB2312" w:cs="仿宋_GB2312"/>
          <w:sz w:val="32"/>
          <w:szCs w:val="32"/>
          <w:lang w:eastAsia="zh-CN"/>
        </w:rPr>
        <w:t>是</w:t>
      </w:r>
      <w:r>
        <w:rPr>
          <w:rFonts w:hint="eastAsia" w:ascii="仿宋_GB2312" w:hAnsi="黑体" w:eastAsia="仿宋_GB2312"/>
          <w:sz w:val="32"/>
          <w:szCs w:val="32"/>
        </w:rPr>
        <w:t>公积金基数发生变动。</w:t>
      </w:r>
    </w:p>
    <w:p>
      <w:pPr>
        <w:ind w:firstLine="640"/>
        <w:rPr>
          <w:rFonts w:ascii="黑体" w:hAnsi="黑体" w:eastAsia="黑体"/>
          <w:sz w:val="32"/>
          <w:szCs w:val="32"/>
        </w:rPr>
      </w:pPr>
      <w:r>
        <w:rPr>
          <w:rFonts w:hint="eastAsia" w:ascii="黑体" w:hAnsi="黑体" w:eastAsia="黑体"/>
          <w:sz w:val="32"/>
          <w:szCs w:val="32"/>
        </w:rPr>
        <w:t>三、关于海口市龙华区科学技术工业信息化局（部门）</w:t>
      </w:r>
      <w:r>
        <w:rPr>
          <w:rFonts w:hint="eastAsia" w:ascii="仿宋_GB2312" w:hAnsi="黑体" w:eastAsia="仿宋_GB2312"/>
          <w:sz w:val="32"/>
          <w:szCs w:val="32"/>
          <w:lang w:val="en-US" w:eastAsia="zh-CN"/>
        </w:rPr>
        <w:t>2022</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海口市龙华区科学技术工业信息化局</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211.52</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194.45</w:t>
      </w:r>
      <w:r>
        <w:rPr>
          <w:rFonts w:hint="eastAsia" w:ascii="仿宋_GB2312" w:hAnsi="黑体" w:eastAsia="仿宋_GB2312"/>
          <w:sz w:val="32"/>
          <w:szCs w:val="32"/>
        </w:rPr>
        <w:t>万元，主要包括：</w:t>
      </w:r>
      <w:r>
        <w:rPr>
          <w:rFonts w:hint="eastAsia" w:ascii="仿宋_GB2312" w:hAnsi="黑体" w:eastAsia="仿宋_GB2312" w:cs="仿宋_GB2312"/>
          <w:sz w:val="32"/>
          <w:szCs w:val="32"/>
        </w:rPr>
        <w:t>基本工资、津贴补贴、奖金、绩效工资、机关事业单位基本养老保险缴费、职工基本医疗保险缴费、公务员医疗补助缴费、其他社会保障缴费、住房公积金、医疗费、其他工资福利支出</w:t>
      </w:r>
      <w:r>
        <w:rPr>
          <w:rFonts w:hint="eastAsia" w:ascii="仿宋_GB2312" w:hAnsi="黑体" w:eastAsia="仿宋_GB2312" w:cs="仿宋_GB2312"/>
          <w:sz w:val="32"/>
          <w:szCs w:val="32"/>
          <w:lang w:eastAsia="zh-CN"/>
        </w:rPr>
        <w:t>、邮电费、其他交通费用、</w:t>
      </w:r>
      <w:r>
        <w:rPr>
          <w:rFonts w:hint="eastAsia" w:ascii="仿宋_GB2312" w:hAnsi="黑体" w:eastAsia="仿宋_GB2312" w:cs="仿宋_GB2312"/>
          <w:sz w:val="32"/>
          <w:szCs w:val="32"/>
        </w:rPr>
        <w:t>生活补助、 奖励金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17.07</w:t>
      </w:r>
      <w:r>
        <w:rPr>
          <w:rFonts w:hint="eastAsia" w:ascii="仿宋_GB2312" w:hAnsi="黑体" w:eastAsia="仿宋_GB2312"/>
          <w:sz w:val="32"/>
          <w:szCs w:val="32"/>
        </w:rPr>
        <w:t>万元，主要包括：其他社会保障缴费</w:t>
      </w:r>
      <w:r>
        <w:rPr>
          <w:rFonts w:hint="eastAsia" w:ascii="仿宋_GB2312" w:hAnsi="黑体" w:eastAsia="仿宋_GB2312"/>
          <w:sz w:val="32"/>
          <w:szCs w:val="32"/>
          <w:lang w:eastAsia="zh-CN"/>
        </w:rPr>
        <w:t>、</w:t>
      </w:r>
      <w:r>
        <w:rPr>
          <w:rFonts w:hint="eastAsia" w:ascii="仿宋_GB2312" w:hAnsi="黑体" w:eastAsia="仿宋_GB2312" w:cs="仿宋_GB2312"/>
          <w:sz w:val="32"/>
          <w:szCs w:val="32"/>
        </w:rPr>
        <w:t>办公费、印刷费、邮电费、差旅费、 维修(护)费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培训费、劳务费、</w:t>
      </w:r>
      <w:r>
        <w:rPr>
          <w:rFonts w:hint="eastAsia" w:ascii="仿宋_GB2312" w:hAnsi="黑体" w:eastAsia="仿宋_GB2312" w:cs="仿宋_GB2312"/>
          <w:sz w:val="32"/>
          <w:szCs w:val="32"/>
          <w:lang w:eastAsia="zh-CN"/>
        </w:rPr>
        <w:t>工会经费、</w:t>
      </w:r>
      <w:r>
        <w:rPr>
          <w:rFonts w:hint="eastAsia" w:ascii="仿宋_GB2312" w:hAnsi="黑体" w:eastAsia="仿宋_GB2312" w:cs="仿宋_GB2312"/>
          <w:sz w:val="32"/>
          <w:szCs w:val="32"/>
        </w:rPr>
        <w:t>公务用车运行维护费、其他商品和服务支出</w:t>
      </w:r>
      <w:r>
        <w:rPr>
          <w:rFonts w:hint="eastAsia" w:ascii="仿宋_GB2312" w:hAnsi="黑体" w:eastAsia="仿宋_GB2312" w:cs="仿宋_GB2312"/>
          <w:sz w:val="32"/>
          <w:szCs w:val="32"/>
          <w:lang w:eastAsia="zh-CN"/>
        </w:rPr>
        <w:t>、救济费、其他对个人和家庭的补助</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海口市龙华区科学技术工业信息化局</w:t>
      </w:r>
      <w:r>
        <w:rPr>
          <w:rFonts w:hint="eastAsia" w:ascii="黑体" w:hAnsi="黑体" w:eastAsia="黑体" w:cs="Times New Roman"/>
          <w:sz w:val="32"/>
          <w:shd w:val="clear" w:color="auto" w:fill="FFFFFF"/>
        </w:rPr>
        <w:t>（部门</w:t>
      </w:r>
      <w:r>
        <w:rPr>
          <w:rFonts w:hint="eastAsia" w:ascii="黑体" w:hAnsi="黑体" w:eastAsia="黑体"/>
          <w:sz w:val="32"/>
          <w:szCs w:val="32"/>
        </w:rPr>
        <w:t>）</w:t>
      </w:r>
      <w:r>
        <w:rPr>
          <w:rFonts w:hint="eastAsia" w:ascii="黑体" w:hAnsi="黑体" w:eastAsia="黑体"/>
          <w:sz w:val="32"/>
          <w:szCs w:val="32"/>
          <w:lang w:val="en-US" w:eastAsia="zh-CN"/>
        </w:rPr>
        <w:t>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仿宋_GB2312"/>
          <w:sz w:val="32"/>
          <w:szCs w:val="32"/>
          <w:lang w:val="en-US" w:eastAsia="zh-CN"/>
        </w:rPr>
        <w:t>海口市龙华区科学技术工业信息化局（部</w:t>
      </w:r>
      <w:r>
        <w:rPr>
          <w:rFonts w:hint="eastAsia" w:ascii="仿宋_GB2312" w:hAnsi="黑体" w:eastAsia="仿宋_GB2312"/>
          <w:sz w:val="32"/>
          <w:szCs w:val="32"/>
        </w:rPr>
        <w:t>门）</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3.5</w:t>
      </w:r>
      <w:r>
        <w:rPr>
          <w:rFonts w:hint="eastAsia" w:ascii="仿宋_GB2312" w:hAnsi="黑体" w:eastAsia="仿宋_GB2312"/>
          <w:sz w:val="32"/>
          <w:szCs w:val="32"/>
        </w:rPr>
        <w:t>万元，其中：</w:t>
      </w:r>
    </w:p>
    <w:p>
      <w:pPr>
        <w:ind w:firstLine="640"/>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，与上年预算持平</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持平的主要原因是</w:t>
      </w:r>
      <w:r>
        <w:rPr>
          <w:rFonts w:hint="eastAsia" w:ascii="仿宋_GB2312" w:hAnsi="黑体" w:eastAsia="仿宋_GB2312" w:cs="仿宋_GB2312"/>
          <w:sz w:val="32"/>
          <w:szCs w:val="32"/>
          <w:lang w:val="en-US" w:eastAsia="zh-CN"/>
        </w:rPr>
        <w:t>2021</w:t>
      </w:r>
      <w:r>
        <w:rPr>
          <w:rFonts w:hint="eastAsia" w:ascii="Times New Roman" w:hAnsi="Times New Roman" w:eastAsia="仿宋_GB2312" w:cs="仿宋_GB2312"/>
          <w:sz w:val="32"/>
          <w:szCs w:val="32"/>
          <w:shd w:val="clear" w:color="auto" w:fill="FFFFFF"/>
        </w:rPr>
        <w:t>年和</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Times New Roman" w:hAnsi="Times New Roman" w:eastAsia="仿宋_GB2312" w:cs="仿宋_GB2312"/>
          <w:sz w:val="32"/>
          <w:szCs w:val="32"/>
          <w:shd w:val="clear" w:color="auto" w:fill="FFFFFF"/>
        </w:rPr>
        <w:t>年预算都没有安排因公出国（境）经费。根据海口市龙华区科学技术工业信息化局安排的</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Times New Roman" w:hAnsi="Times New Roman" w:eastAsia="仿宋_GB2312" w:cs="仿宋_GB2312"/>
          <w:sz w:val="32"/>
          <w:szCs w:val="32"/>
          <w:shd w:val="clear" w:color="auto" w:fill="FFFFFF"/>
        </w:rPr>
        <w:t>年出国计划，拟安排出国（境）组</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次，出国（境）</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人。出国（境）团组主要包括：没有团组</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没有出国（境</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目的地，人数为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人，天数为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天，没有出国（境）主要任务。</w:t>
      </w:r>
    </w:p>
    <w:p>
      <w:pPr>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公务用车购置及运行费3.5万元（其中，公务用车购置费</w:t>
      </w:r>
      <w:r>
        <w:rPr>
          <w:rFonts w:ascii="仿宋_GB2312" w:hAnsi="黑体" w:eastAsia="仿宋_GB2312" w:cs="仿宋_GB2312"/>
          <w:sz w:val="32"/>
          <w:szCs w:val="32"/>
        </w:rPr>
        <w:t>0</w:t>
      </w:r>
      <w:r>
        <w:rPr>
          <w:rFonts w:hint="eastAsia" w:ascii="仿宋_GB2312" w:hAnsi="黑体" w:eastAsia="仿宋_GB2312" w:cs="仿宋_GB2312"/>
          <w:sz w:val="32"/>
          <w:szCs w:val="32"/>
        </w:rPr>
        <w:t>万元，公务用车运行费3.5万元），</w:t>
      </w:r>
      <w:r>
        <w:rPr>
          <w:rFonts w:ascii="Times New Roman" w:hAnsi="Times New Roman" w:eastAsia="仿宋_GB2312"/>
          <w:sz w:val="32"/>
          <w:shd w:val="clear" w:color="auto" w:fill="FFFFFF"/>
        </w:rPr>
        <w:t>与</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w:t>
      </w:r>
      <w:r>
        <w:rPr>
          <w:rFonts w:hint="eastAsia" w:ascii="Times New Roman" w:hAnsi="Times New Roman" w:eastAsia="仿宋_GB2312"/>
          <w:sz w:val="32"/>
          <w:shd w:val="clear" w:color="auto" w:fill="FFFFFF"/>
        </w:rPr>
        <w:t>持平</w:t>
      </w:r>
      <w:r>
        <w:rPr>
          <w:rFonts w:hint="eastAsia" w:ascii="Times New Roman" w:hAnsi="Times New Roman" w:eastAsia="仿宋_GB2312"/>
          <w:sz w:val="32"/>
          <w:shd w:val="clear" w:color="auto" w:fill="FFFFFF"/>
          <w:lang w:eastAsia="zh-CN"/>
        </w:rPr>
        <w:t>，</w:t>
      </w:r>
      <w:r>
        <w:rPr>
          <w:rFonts w:ascii="仿宋_GB2312" w:hAnsi="黑体" w:eastAsia="仿宋_GB2312" w:cs="仿宋_GB2312"/>
          <w:sz w:val="32"/>
          <w:szCs w:val="32"/>
        </w:rPr>
        <w:t>原因</w:t>
      </w:r>
      <w:r>
        <w:rPr>
          <w:rFonts w:hint="eastAsia" w:ascii="仿宋_GB2312" w:hAnsi="黑体" w:eastAsia="仿宋_GB2312" w:cs="仿宋_GB2312"/>
          <w:sz w:val="32"/>
          <w:szCs w:val="32"/>
        </w:rPr>
        <w:t>主要是</w:t>
      </w:r>
      <w:r>
        <w:rPr>
          <w:rFonts w:hint="eastAsia" w:ascii="仿宋_GB2312" w:hAnsi="黑体" w:eastAsia="仿宋_GB2312"/>
          <w:sz w:val="32"/>
          <w:szCs w:val="32"/>
          <w:lang w:val="en-US" w:eastAsia="zh-CN"/>
        </w:rPr>
        <w:t>2021年和2022年预算</w:t>
      </w:r>
      <w:r>
        <w:rPr>
          <w:rFonts w:hint="eastAsia" w:ascii="Times New Roman" w:hAnsi="Times New Roman" w:eastAsia="仿宋_GB2312" w:cs="仿宋_GB2312"/>
          <w:sz w:val="32"/>
          <w:szCs w:val="32"/>
          <w:shd w:val="clear" w:color="auto" w:fill="FFFFFF"/>
        </w:rPr>
        <w:t>都</w:t>
      </w:r>
      <w:r>
        <w:rPr>
          <w:rFonts w:hint="eastAsia" w:ascii="仿宋_GB2312" w:hAnsi="黑体" w:eastAsia="仿宋_GB2312"/>
          <w:sz w:val="32"/>
          <w:szCs w:val="32"/>
          <w:lang w:val="en-US" w:eastAsia="zh-CN"/>
        </w:rPr>
        <w:t>保持</w:t>
      </w:r>
      <w:r>
        <w:rPr>
          <w:rFonts w:hint="eastAsia" w:ascii="仿宋_GB2312" w:hAnsi="黑体" w:eastAsia="仿宋_GB2312" w:cs="仿宋_GB2312"/>
          <w:sz w:val="32"/>
          <w:szCs w:val="32"/>
          <w:lang w:eastAsia="zh-CN"/>
        </w:rPr>
        <w:t>一辆公务用车</w:t>
      </w:r>
      <w:r>
        <w:rPr>
          <w:rFonts w:hint="eastAsia" w:ascii="仿宋_GB2312" w:hAnsi="黑体" w:eastAsia="仿宋_GB2312" w:cs="仿宋_GB2312"/>
          <w:sz w:val="32"/>
          <w:szCs w:val="32"/>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rPr>
        <w:t>公务接待费</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万元，与上年预算持平</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持平的主要原因是</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Times New Roman" w:hAnsi="Times New Roman" w:eastAsia="仿宋_GB2312" w:cs="仿宋_GB2312"/>
          <w:sz w:val="32"/>
          <w:szCs w:val="32"/>
          <w:shd w:val="clear" w:color="auto" w:fill="FFFFFF"/>
        </w:rPr>
        <w:t>年预算都没有安排</w:t>
      </w:r>
      <w:r>
        <w:rPr>
          <w:rFonts w:hint="eastAsia" w:ascii="仿宋_GB2312" w:hAnsi="黑体" w:eastAsia="仿宋_GB2312" w:cs="仿宋_GB2312"/>
          <w:sz w:val="32"/>
          <w:szCs w:val="32"/>
        </w:rPr>
        <w:t>公务接待费</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cs="仿宋_GB2312"/>
          <w:sz w:val="32"/>
          <w:szCs w:val="32"/>
          <w:lang w:val="en-US" w:eastAsia="zh-CN"/>
        </w:rPr>
        <w:t>海口市龙华区科学技术工业信息化局</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hint="eastAsia" w:ascii="仿宋_GB2312" w:hAnsi="黑体" w:eastAsia="仿宋_GB2312"/>
          <w:sz w:val="32"/>
          <w:szCs w:val="32"/>
          <w:lang w:eastAsia="zh-CN"/>
        </w:rPr>
      </w:pPr>
      <w:r>
        <w:rPr>
          <w:rFonts w:ascii="Times New Roman" w:hAnsi="Times New Roman" w:eastAsia="仿宋_GB2312" w:cs="Times New Roman"/>
          <w:sz w:val="32"/>
          <w:shd w:val="clear" w:color="auto" w:fill="FFFFFF"/>
        </w:rPr>
        <w:t xml:space="preserve">   </w:t>
      </w:r>
      <w:r>
        <w:rPr>
          <w:rFonts w:hint="eastAsia" w:ascii="Times New Roman" w:hAnsi="Times New Roman" w:eastAsia="仿宋_GB2312" w:cs="Times New Roman"/>
          <w:sz w:val="32"/>
          <w:shd w:val="clear" w:color="auto" w:fill="FFFFFF"/>
          <w:lang w:val="en-US" w:eastAsia="zh-CN"/>
        </w:rPr>
        <w:t xml:space="preserve"> </w:t>
      </w: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仿宋_GB2312"/>
          <w:sz w:val="32"/>
          <w:szCs w:val="32"/>
          <w:shd w:val="clear" w:color="auto" w:fill="FFFFFF"/>
        </w:rPr>
        <w:t>持平的主要原因是</w:t>
      </w:r>
      <w:r>
        <w:rPr>
          <w:rFonts w:hint="eastAsia" w:ascii="仿宋_GB2312" w:hAnsi="黑体" w:eastAsia="仿宋_GB2312" w:cs="仿宋_GB2312"/>
          <w:sz w:val="32"/>
          <w:szCs w:val="32"/>
          <w:lang w:val="en-US" w:eastAsia="zh-CN"/>
        </w:rPr>
        <w:t>2021</w:t>
      </w:r>
      <w:r>
        <w:rPr>
          <w:rFonts w:hint="eastAsia" w:ascii="Times New Roman" w:hAnsi="Times New Roman" w:eastAsia="仿宋_GB2312" w:cs="仿宋_GB2312"/>
          <w:sz w:val="32"/>
          <w:szCs w:val="32"/>
          <w:shd w:val="clear" w:color="auto" w:fill="FFFFFF"/>
        </w:rPr>
        <w:t>年和</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Times New Roman" w:hAnsi="Times New Roman" w:eastAsia="仿宋_GB2312" w:cs="仿宋_GB2312"/>
          <w:sz w:val="32"/>
          <w:szCs w:val="32"/>
          <w:shd w:val="clear" w:color="auto" w:fill="FFFFFF"/>
        </w:rPr>
        <w:t>年预算都没有安排因公出国（境）经费</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根据</w:t>
      </w:r>
      <w:r>
        <w:rPr>
          <w:rFonts w:hint="eastAsia" w:ascii="仿宋_GB2312" w:hAnsi="黑体" w:eastAsia="仿宋_GB2312" w:cs="仿宋_GB2312"/>
          <w:sz w:val="32"/>
          <w:szCs w:val="32"/>
          <w:lang w:val="en-US" w:eastAsia="zh-CN"/>
        </w:rPr>
        <w:t>海口市龙华区科学技术工业信息化局</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2022</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w:t>
      </w:r>
      <w:r>
        <w:rPr>
          <w:rFonts w:hint="eastAsia" w:ascii="Times New Roman" w:hAnsi="Times New Roman" w:eastAsia="仿宋_GB2312" w:cs="仿宋_GB2312"/>
          <w:sz w:val="32"/>
          <w:szCs w:val="32"/>
          <w:shd w:val="clear" w:color="auto" w:fill="FFFFFF"/>
        </w:rPr>
        <w:t>出国（境）团组主要包括：没有团组</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没有出国（境</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目的地，人数为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人，天数为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天，没有出国（境）主要任务。</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仿宋_GB2312"/>
          <w:sz w:val="32"/>
          <w:szCs w:val="32"/>
          <w:shd w:val="clear" w:color="auto" w:fill="FFFFFF"/>
        </w:rPr>
        <w:t>持平的主要原因是</w:t>
      </w:r>
      <w:r>
        <w:rPr>
          <w:rFonts w:hint="eastAsia" w:ascii="仿宋_GB2312" w:hAnsi="黑体" w:eastAsia="仿宋_GB2312" w:cs="仿宋_GB2312"/>
          <w:sz w:val="32"/>
          <w:szCs w:val="32"/>
          <w:lang w:val="en-US" w:eastAsia="zh-CN"/>
        </w:rPr>
        <w:t>2021</w:t>
      </w:r>
      <w:r>
        <w:rPr>
          <w:rFonts w:hint="eastAsia" w:ascii="Times New Roman" w:hAnsi="Times New Roman" w:eastAsia="仿宋_GB2312" w:cs="仿宋_GB2312"/>
          <w:sz w:val="32"/>
          <w:szCs w:val="32"/>
          <w:shd w:val="clear" w:color="auto" w:fill="FFFFFF"/>
        </w:rPr>
        <w:t>年和</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Times New Roman" w:hAnsi="Times New Roman" w:eastAsia="仿宋_GB2312" w:cs="仿宋_GB2312"/>
          <w:sz w:val="32"/>
          <w:szCs w:val="32"/>
          <w:shd w:val="clear" w:color="auto" w:fill="FFFFFF"/>
        </w:rPr>
        <w:t>年预算都没有安排</w:t>
      </w:r>
      <w:r>
        <w:rPr>
          <w:rFonts w:hint="eastAsia" w:ascii="Times New Roman" w:hAnsi="Times New Roman" w:eastAsia="仿宋_GB2312" w:cs="仿宋_GB2312"/>
          <w:sz w:val="32"/>
          <w:szCs w:val="32"/>
          <w:shd w:val="clear" w:color="auto" w:fill="FFFFFF"/>
          <w:lang w:eastAsia="zh-CN"/>
        </w:rPr>
        <w:t>该项</w:t>
      </w:r>
      <w:r>
        <w:rPr>
          <w:rFonts w:hint="eastAsia" w:ascii="Times New Roman" w:hAnsi="Times New Roman" w:eastAsia="仿宋_GB2312" w:cs="仿宋_GB2312"/>
          <w:sz w:val="32"/>
          <w:szCs w:val="32"/>
          <w:shd w:val="clear" w:color="auto" w:fill="FFFFFF"/>
        </w:rPr>
        <w:t>经费</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仿宋_GB2312"/>
          <w:sz w:val="32"/>
          <w:szCs w:val="32"/>
          <w:shd w:val="clear" w:color="auto" w:fill="FFFFFF"/>
        </w:rPr>
        <w:t>持平的主要原因是</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Times New Roman" w:hAnsi="Times New Roman" w:eastAsia="仿宋_GB2312" w:cs="仿宋_GB2312"/>
          <w:sz w:val="32"/>
          <w:szCs w:val="32"/>
          <w:shd w:val="clear" w:color="auto" w:fill="FFFFFF"/>
        </w:rPr>
        <w:t>年预算都没有安排</w:t>
      </w:r>
      <w:r>
        <w:rPr>
          <w:rFonts w:hint="eastAsia" w:ascii="仿宋_GB2312" w:hAnsi="黑体" w:eastAsia="仿宋_GB2312" w:cs="仿宋_GB2312"/>
          <w:sz w:val="32"/>
          <w:szCs w:val="32"/>
        </w:rPr>
        <w:t>公务接待费</w:t>
      </w:r>
      <w:r>
        <w:rPr>
          <w:rFonts w:hint="eastAsia" w:ascii="仿宋_GB2312" w:hAnsi="黑体" w:eastAsia="仿宋_GB2312" w:cs="仿宋_GB2312"/>
          <w:sz w:val="32"/>
          <w:szCs w:val="32"/>
          <w:lang w:eastAsia="zh-CN"/>
        </w:rPr>
        <w:t>，</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val="en-US" w:eastAsia="zh-CN"/>
        </w:rPr>
        <w:t>海口市龙华区科学技术工业信息化局</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cs="仿宋_GB2312"/>
          <w:sz w:val="32"/>
          <w:szCs w:val="32"/>
          <w:lang w:val="en-US" w:eastAsia="zh-CN"/>
        </w:rPr>
        <w:t>海口市龙华区科学技术工业信息化局</w:t>
      </w:r>
      <w:r>
        <w:rPr>
          <w:rFonts w:hint="eastAsia" w:ascii="仿宋_GB2312" w:hAnsi="黑体" w:eastAsia="仿宋_GB2312" w:cs="仿宋_GB2312"/>
          <w:sz w:val="32"/>
          <w:szCs w:val="32"/>
        </w:rPr>
        <w:t>（部门）</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年政府性基金预算当年拨款</w:t>
      </w:r>
      <w:r>
        <w:rPr>
          <w:rFonts w:ascii="仿宋_GB2312" w:hAnsi="黑体" w:eastAsia="仿宋_GB2312" w:cs="仿宋_GB2312"/>
          <w:sz w:val="32"/>
          <w:szCs w:val="32"/>
        </w:rPr>
        <w:t>0</w:t>
      </w:r>
      <w:r>
        <w:rPr>
          <w:rFonts w:hint="eastAsia" w:ascii="仿宋_GB2312" w:hAnsi="黑体" w:eastAsia="仿宋_GB2312" w:cs="仿宋_GB2312"/>
          <w:sz w:val="32"/>
          <w:szCs w:val="32"/>
        </w:rPr>
        <w:t>万元，比上年预算数持平</w:t>
      </w:r>
      <w:r>
        <w:rPr>
          <w:rFonts w:hint="eastAsia" w:ascii="仿宋_GB2312" w:hAnsi="黑体" w:eastAsia="仿宋_GB2312" w:cs="仿宋_GB2312"/>
          <w:sz w:val="32"/>
          <w:szCs w:val="32"/>
          <w:lang w:eastAsia="zh-CN"/>
        </w:rPr>
        <w:t>，主要是我部门</w:t>
      </w:r>
      <w:r>
        <w:rPr>
          <w:rFonts w:hint="eastAsia" w:ascii="仿宋_GB2312" w:hAnsi="黑体" w:eastAsia="仿宋_GB2312"/>
          <w:sz w:val="32"/>
          <w:szCs w:val="32"/>
          <w:lang w:val="en-US" w:eastAsia="zh-CN"/>
        </w:rPr>
        <w:t>2021年和2022年</w:t>
      </w:r>
      <w:r>
        <w:rPr>
          <w:rFonts w:hint="eastAsia" w:ascii="仿宋_GB2312" w:hAnsi="黑体" w:eastAsia="仿宋_GB2312"/>
          <w:sz w:val="32"/>
          <w:szCs w:val="32"/>
        </w:rPr>
        <w:t>无政府性基金预算安排。</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hint="eastAsia" w:ascii="仿宋_GB2312" w:hAnsi="黑体" w:eastAsia="仿宋_GB2312" w:cs="仿宋_GB2312"/>
          <w:sz w:val="32"/>
          <w:szCs w:val="32"/>
        </w:rPr>
      </w:pPr>
      <w:r>
        <w:rPr>
          <w:rFonts w:hint="eastAsia" w:ascii="仿宋_GB2312" w:hAnsi="黑体" w:eastAsia="仿宋_GB2312" w:cs="仿宋_GB2312"/>
          <w:sz w:val="32"/>
          <w:szCs w:val="32"/>
        </w:rPr>
        <w:t>我</w:t>
      </w:r>
      <w:r>
        <w:rPr>
          <w:rFonts w:hint="eastAsia" w:ascii="仿宋_GB2312" w:hAnsi="黑体" w:eastAsia="仿宋_GB2312" w:cs="仿宋_GB2312"/>
          <w:sz w:val="32"/>
          <w:szCs w:val="32"/>
          <w:lang w:eastAsia="zh-CN"/>
        </w:rPr>
        <w:t>部门</w:t>
      </w:r>
      <w:r>
        <w:rPr>
          <w:rFonts w:hint="eastAsia" w:ascii="仿宋_GB2312" w:hAnsi="黑体" w:eastAsia="仿宋_GB2312" w:cs="仿宋_GB2312"/>
          <w:sz w:val="32"/>
          <w:szCs w:val="32"/>
        </w:rPr>
        <w:t>无政府性基金预算安排。</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800" w:firstLineChars="250"/>
        <w:rPr>
          <w:rFonts w:hint="eastAsia" w:ascii="仿宋_GB2312" w:hAnsi="黑体" w:eastAsia="仿宋_GB2312" w:cs="仿宋_GB2312"/>
          <w:sz w:val="32"/>
          <w:szCs w:val="32"/>
        </w:rPr>
      </w:pPr>
      <w:r>
        <w:rPr>
          <w:rFonts w:hint="eastAsia" w:ascii="仿宋_GB2312" w:hAnsi="黑体" w:eastAsia="仿宋_GB2312" w:cs="仿宋_GB2312"/>
          <w:sz w:val="32"/>
          <w:szCs w:val="32"/>
        </w:rPr>
        <w:t>我</w:t>
      </w:r>
      <w:r>
        <w:rPr>
          <w:rFonts w:hint="eastAsia" w:ascii="仿宋_GB2312" w:hAnsi="黑体" w:eastAsia="仿宋_GB2312" w:cs="仿宋_GB2312"/>
          <w:sz w:val="32"/>
          <w:szCs w:val="32"/>
          <w:lang w:eastAsia="zh-CN"/>
        </w:rPr>
        <w:t>部门</w:t>
      </w:r>
      <w:r>
        <w:rPr>
          <w:rFonts w:hint="eastAsia" w:ascii="仿宋_GB2312" w:hAnsi="黑体" w:eastAsia="仿宋_GB2312" w:cs="仿宋_GB2312"/>
          <w:sz w:val="32"/>
          <w:szCs w:val="32"/>
        </w:rPr>
        <w:t>无政府性基金预算安排。</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val="en-US" w:eastAsia="zh-CN"/>
        </w:rPr>
        <w:t>海口市龙华区科学技术工业信息化局</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val="en-US" w:eastAsia="zh-CN"/>
        </w:rPr>
        <w:t>海口市龙华区科学技术工业信息化局</w:t>
      </w:r>
      <w:r>
        <w:rPr>
          <w:rFonts w:hint="eastAsia" w:ascii="仿宋_GB2312" w:hAnsi="黑体" w:eastAsia="仿宋_GB2312" w:cs="仿宋_GB2312"/>
          <w:sz w:val="32"/>
          <w:szCs w:val="32"/>
        </w:rPr>
        <w:t>（部门）所有收入和支出均纳入部门预算管理。收入包括：一般公共预算收入</w:t>
      </w:r>
      <w:r>
        <w:rPr>
          <w:rFonts w:hint="eastAsia" w:ascii="仿宋_GB2312" w:hAnsi="黑体" w:eastAsia="仿宋_GB2312" w:cs="仿宋_GB2312"/>
          <w:sz w:val="32"/>
          <w:szCs w:val="32"/>
          <w:lang w:eastAsia="zh-CN"/>
        </w:rPr>
        <w:t>、上年结转</w:t>
      </w:r>
      <w:r>
        <w:rPr>
          <w:rFonts w:hint="eastAsia" w:ascii="仿宋_GB2312" w:hAnsi="黑体" w:eastAsia="仿宋_GB2312" w:cs="仿宋_GB2312"/>
          <w:sz w:val="32"/>
          <w:szCs w:val="32"/>
        </w:rPr>
        <w:t>；支出包括：一般公共服务支出、科学技术支出、社会保障和就业支出、卫生健康支出、农林水支出、商业服务业等支出</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住房保障支出。</w:t>
      </w:r>
      <w:r>
        <w:rPr>
          <w:rFonts w:hint="eastAsia" w:ascii="仿宋_GB2312" w:hAnsi="黑体" w:eastAsia="仿宋_GB2312" w:cs="仿宋_GB2312"/>
          <w:sz w:val="32"/>
          <w:szCs w:val="32"/>
          <w:lang w:val="en-US" w:eastAsia="zh-CN"/>
        </w:rPr>
        <w:t>海口市龙华区科学技术工业信息化局</w:t>
      </w:r>
      <w:r>
        <w:rPr>
          <w:rFonts w:hint="eastAsia" w:ascii="仿宋_GB2312" w:hAnsi="黑体" w:eastAsia="仿宋_GB2312" w:cs="仿宋_GB2312"/>
          <w:sz w:val="32"/>
          <w:szCs w:val="32"/>
        </w:rPr>
        <w:t>（部门）</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eastAsia="zh-CN"/>
        </w:rPr>
        <w:t>收入和支出均为</w:t>
      </w:r>
      <w:r>
        <w:rPr>
          <w:rFonts w:hint="eastAsia" w:ascii="仿宋_GB2312" w:hAnsi="黑体" w:eastAsia="仿宋_GB2312" w:cs="仿宋_GB2312"/>
          <w:sz w:val="32"/>
          <w:szCs w:val="32"/>
          <w:lang w:val="en-US" w:eastAsia="zh-CN"/>
        </w:rPr>
        <w:t>2795.81</w:t>
      </w:r>
      <w:r>
        <w:rPr>
          <w:rFonts w:hint="eastAsia" w:ascii="仿宋_GB2312" w:hAnsi="黑体" w:eastAsia="仿宋_GB2312" w:cs="仿宋_GB2312"/>
          <w:sz w:val="32"/>
          <w:szCs w:val="32"/>
        </w:rPr>
        <w:t>万元。</w:t>
      </w:r>
    </w:p>
    <w:p>
      <w:pPr>
        <w:ind w:firstLine="640" w:firstLineChars="200"/>
        <w:rPr>
          <w:rFonts w:hint="eastAsia" w:ascii="仿宋_GB2312" w:hAnsi="黑体" w:eastAsia="仿宋_GB2312" w:cs="仿宋_GB2312"/>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val="en-US" w:eastAsia="zh-CN"/>
        </w:rPr>
        <w:t>海口市龙华区科学技术工业信息化局</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2022年收入预</w:t>
      </w:r>
      <w:r>
        <w:rPr>
          <w:rFonts w:hint="eastAsia" w:ascii="黑体" w:hAnsi="黑体" w:eastAsia="黑体" w:cs="Times New Roman"/>
          <w:sz w:val="32"/>
          <w:shd w:val="clear" w:color="auto" w:fill="FFFFFF"/>
        </w:rPr>
        <w:t>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海口市龙华区科学技术工业信息化局</w:t>
      </w:r>
      <w:r>
        <w:rPr>
          <w:rFonts w:hint="eastAsia" w:ascii="仿宋_GB2312" w:hAnsi="黑体" w:eastAsia="仿宋_GB2312" w:cs="仿宋_GB2312"/>
          <w:sz w:val="32"/>
          <w:szCs w:val="32"/>
        </w:rPr>
        <w:t>（部门）</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年收入预算</w:t>
      </w:r>
      <w:r>
        <w:rPr>
          <w:rFonts w:hint="eastAsia" w:ascii="仿宋_GB2312" w:hAnsi="黑体" w:eastAsia="仿宋_GB2312" w:cs="仿宋_GB2312"/>
          <w:sz w:val="32"/>
          <w:szCs w:val="32"/>
          <w:lang w:val="en-US" w:eastAsia="zh-CN"/>
        </w:rPr>
        <w:t>2795.81</w:t>
      </w:r>
      <w:r>
        <w:rPr>
          <w:rFonts w:hint="eastAsia" w:ascii="仿宋_GB2312" w:hAnsi="黑体" w:eastAsia="仿宋_GB2312" w:cs="仿宋_GB2312"/>
          <w:sz w:val="32"/>
          <w:szCs w:val="32"/>
        </w:rPr>
        <w:t>万元，其中：上年结转</w:t>
      </w:r>
      <w:r>
        <w:rPr>
          <w:rFonts w:hint="eastAsia" w:ascii="仿宋_GB2312" w:hAnsi="黑体" w:eastAsia="仿宋_GB2312" w:cs="仿宋_GB2312"/>
          <w:sz w:val="32"/>
          <w:szCs w:val="32"/>
          <w:lang w:val="en-US" w:eastAsia="zh-CN"/>
        </w:rPr>
        <w:t>2000</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71.54</w:t>
      </w:r>
      <w:r>
        <w:rPr>
          <w:rFonts w:ascii="仿宋_GB2312" w:hAnsi="黑体" w:eastAsia="仿宋_GB2312" w:cs="仿宋_GB2312"/>
          <w:sz w:val="32"/>
          <w:szCs w:val="32"/>
        </w:rPr>
        <w:t>%</w:t>
      </w:r>
      <w:r>
        <w:rPr>
          <w:rFonts w:hint="eastAsia" w:ascii="仿宋_GB2312" w:hAnsi="黑体" w:eastAsia="仿宋_GB2312" w:cs="仿宋_GB2312"/>
          <w:sz w:val="32"/>
          <w:szCs w:val="32"/>
        </w:rPr>
        <w:t>；一般公共预算收入</w:t>
      </w:r>
      <w:r>
        <w:rPr>
          <w:rFonts w:hint="eastAsia" w:ascii="仿宋_GB2312" w:hAnsi="黑体" w:eastAsia="仿宋_GB2312" w:cs="仿宋_GB2312"/>
          <w:sz w:val="32"/>
          <w:szCs w:val="32"/>
          <w:lang w:val="en-US" w:eastAsia="zh-CN"/>
        </w:rPr>
        <w:t>795.81</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28.46</w:t>
      </w:r>
      <w:r>
        <w:rPr>
          <w:rFonts w:ascii="仿宋_GB2312" w:hAnsi="黑体" w:eastAsia="仿宋_GB2312" w:cs="仿宋_GB2312"/>
          <w:sz w:val="32"/>
          <w:szCs w:val="32"/>
        </w:rPr>
        <w:t>%</w:t>
      </w:r>
      <w:r>
        <w:rPr>
          <w:rFonts w:hint="eastAsia" w:ascii="仿宋_GB2312" w:hAnsi="黑体" w:eastAsia="仿宋_GB2312" w:cs="仿宋_GB2312"/>
          <w:sz w:val="32"/>
          <w:szCs w:val="32"/>
        </w:rPr>
        <w:t>。</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144.46</w:t>
      </w:r>
      <w:r>
        <w:rPr>
          <w:rFonts w:hint="eastAsia" w:ascii="仿宋_GB2312" w:hAnsi="黑体" w:eastAsia="仿宋_GB2312" w:cs="仿宋_GB2312"/>
          <w:sz w:val="32"/>
          <w:szCs w:val="32"/>
        </w:rPr>
        <w:t>万元，主要是</w:t>
      </w:r>
      <w:r>
        <w:rPr>
          <w:rFonts w:hint="eastAsia" w:ascii="仿宋_GB2312" w:hAnsi="黑体" w:eastAsia="仿宋_GB2312"/>
          <w:sz w:val="32"/>
          <w:szCs w:val="32"/>
          <w:lang w:eastAsia="zh-CN"/>
        </w:rPr>
        <w:t>人员调入，</w:t>
      </w:r>
      <w:r>
        <w:rPr>
          <w:rFonts w:hint="eastAsia" w:ascii="仿宋_GB2312" w:hAnsi="黑体" w:eastAsia="仿宋_GB2312"/>
          <w:sz w:val="32"/>
          <w:szCs w:val="32"/>
        </w:rPr>
        <w:t>增加了人员工资</w:t>
      </w:r>
      <w:r>
        <w:rPr>
          <w:rFonts w:hint="eastAsia" w:ascii="仿宋_GB2312" w:hAnsi="黑体" w:eastAsia="仿宋_GB2312"/>
          <w:sz w:val="32"/>
          <w:szCs w:val="32"/>
          <w:lang w:eastAsia="zh-CN"/>
        </w:rPr>
        <w:t>、</w:t>
      </w:r>
      <w:r>
        <w:rPr>
          <w:rFonts w:hint="eastAsia" w:ascii="仿宋_GB2312" w:hAnsi="黑体" w:eastAsia="仿宋_GB2312"/>
          <w:sz w:val="32"/>
          <w:szCs w:val="32"/>
        </w:rPr>
        <w:t>社保</w:t>
      </w:r>
      <w:r>
        <w:rPr>
          <w:rFonts w:hint="eastAsia" w:ascii="仿宋_GB2312" w:hAnsi="黑体" w:eastAsia="仿宋_GB2312"/>
          <w:sz w:val="32"/>
          <w:szCs w:val="32"/>
          <w:lang w:eastAsia="zh-CN"/>
        </w:rPr>
        <w:t>和</w:t>
      </w:r>
      <w:r>
        <w:rPr>
          <w:rFonts w:hint="eastAsia" w:ascii="仿宋_GB2312" w:hAnsi="仿宋_GB2312" w:eastAsia="仿宋_GB2312" w:cs="仿宋_GB2312"/>
          <w:sz w:val="32"/>
          <w:szCs w:val="32"/>
          <w:lang w:val="en-US" w:eastAsia="zh-CN"/>
        </w:rPr>
        <w:t>下属单位增加</w:t>
      </w:r>
      <w:r>
        <w:rPr>
          <w:rFonts w:hint="eastAsia" w:ascii="仿宋_GB2312" w:hAnsi="黑体" w:eastAsia="仿宋_GB2312" w:cs="仿宋_GB2312"/>
          <w:sz w:val="32"/>
          <w:szCs w:val="32"/>
        </w:rPr>
        <w:t>预算</w:t>
      </w:r>
      <w:r>
        <w:rPr>
          <w:rFonts w:hint="eastAsia" w:ascii="仿宋_GB2312" w:hAnsi="黑体" w:eastAsia="仿宋_GB2312" w:cs="仿宋_GB2312"/>
          <w:sz w:val="32"/>
          <w:szCs w:val="32"/>
          <w:lang w:eastAsia="zh-CN"/>
        </w:rPr>
        <w:t>项目</w:t>
      </w:r>
      <w:r>
        <w:rPr>
          <w:rFonts w:hint="eastAsia" w:ascii="仿宋_GB2312" w:hAnsi="仿宋_GB2312" w:eastAsia="仿宋_GB2312" w:cs="仿宋_GB2312"/>
          <w:sz w:val="32"/>
          <w:szCs w:val="32"/>
          <w:lang w:val="en-US" w:eastAsia="zh-CN"/>
        </w:rPr>
        <w:t>“网络搬迁工作经费”</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海口市龙华区科学技术工业信息化局</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2022年支出预</w:t>
      </w:r>
      <w:r>
        <w:rPr>
          <w:rFonts w:hint="eastAsia" w:ascii="黑体" w:hAnsi="黑体" w:eastAsia="黑体" w:cs="Times New Roman"/>
          <w:sz w:val="32"/>
          <w:shd w:val="clear" w:color="auto" w:fill="FFFFFF"/>
        </w:rPr>
        <w:t>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海口市龙华区科学技术工业信息化局</w:t>
      </w:r>
      <w:r>
        <w:rPr>
          <w:rFonts w:hint="eastAsia" w:ascii="仿宋_GB2312" w:hAnsi="黑体" w:eastAsia="仿宋_GB2312" w:cs="仿宋_GB2312"/>
          <w:sz w:val="32"/>
          <w:szCs w:val="32"/>
        </w:rPr>
        <w:t>（部门）</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年支出预算</w:t>
      </w:r>
      <w:r>
        <w:rPr>
          <w:rFonts w:hint="eastAsia" w:ascii="仿宋_GB2312" w:hAnsi="黑体" w:eastAsia="仿宋_GB2312" w:cs="仿宋_GB2312"/>
          <w:sz w:val="32"/>
          <w:szCs w:val="32"/>
          <w:lang w:val="en-US" w:eastAsia="zh-CN"/>
        </w:rPr>
        <w:t>2795.81</w:t>
      </w:r>
      <w:r>
        <w:rPr>
          <w:rFonts w:hint="eastAsia" w:ascii="仿宋_GB2312" w:hAnsi="黑体" w:eastAsia="仿宋_GB2312" w:cs="仿宋_GB2312"/>
          <w:sz w:val="32"/>
          <w:szCs w:val="32"/>
        </w:rPr>
        <w:t>万元，其中：基本支出</w:t>
      </w:r>
      <w:r>
        <w:rPr>
          <w:rFonts w:hint="eastAsia" w:ascii="仿宋_GB2312" w:hAnsi="黑体" w:eastAsia="仿宋_GB2312" w:cs="仿宋_GB2312"/>
          <w:sz w:val="32"/>
          <w:szCs w:val="32"/>
          <w:lang w:val="en-US" w:eastAsia="zh-CN"/>
        </w:rPr>
        <w:t>211.52</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7.57</w:t>
      </w:r>
      <w:r>
        <w:rPr>
          <w:rFonts w:ascii="仿宋_GB2312" w:hAnsi="黑体" w:eastAsia="仿宋_GB2312" w:cs="仿宋_GB2312"/>
          <w:sz w:val="32"/>
          <w:szCs w:val="32"/>
        </w:rPr>
        <w:t>%</w:t>
      </w:r>
      <w:r>
        <w:rPr>
          <w:rFonts w:hint="eastAsia" w:ascii="仿宋_GB2312" w:hAnsi="黑体" w:eastAsia="仿宋_GB2312" w:cs="仿宋_GB2312"/>
          <w:sz w:val="32"/>
          <w:szCs w:val="32"/>
        </w:rPr>
        <w:t>；项目支出</w:t>
      </w:r>
      <w:r>
        <w:rPr>
          <w:rFonts w:hint="eastAsia" w:ascii="仿宋_GB2312" w:hAnsi="黑体" w:eastAsia="仿宋_GB2312" w:cs="仿宋_GB2312"/>
          <w:sz w:val="32"/>
          <w:szCs w:val="32"/>
          <w:lang w:val="en-US" w:eastAsia="zh-CN"/>
        </w:rPr>
        <w:t>2584.29</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92.43</w:t>
      </w:r>
      <w:r>
        <w:rPr>
          <w:rFonts w:ascii="仿宋_GB2312" w:hAnsi="黑体" w:eastAsia="仿宋_GB2312" w:cs="仿宋_GB2312"/>
          <w:sz w:val="32"/>
          <w:szCs w:val="32"/>
        </w:rPr>
        <w:t>%</w:t>
      </w:r>
      <w:r>
        <w:rPr>
          <w:rFonts w:hint="eastAsia" w:ascii="仿宋_GB2312" w:hAnsi="黑体" w:eastAsia="仿宋_GB2312" w:cs="仿宋_GB2312"/>
          <w:sz w:val="32"/>
          <w:szCs w:val="32"/>
        </w:rPr>
        <w:t>。</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144.46</w:t>
      </w:r>
      <w:r>
        <w:rPr>
          <w:rFonts w:hint="eastAsia" w:ascii="仿宋_GB2312" w:hAnsi="黑体" w:eastAsia="仿宋_GB2312" w:cs="仿宋_GB2312"/>
          <w:sz w:val="32"/>
          <w:szCs w:val="32"/>
        </w:rPr>
        <w:t>万元，主要是</w:t>
      </w:r>
      <w:r>
        <w:rPr>
          <w:rFonts w:hint="eastAsia" w:ascii="仿宋_GB2312" w:hAnsi="黑体" w:eastAsia="仿宋_GB2312"/>
          <w:sz w:val="32"/>
          <w:szCs w:val="32"/>
          <w:lang w:eastAsia="zh-CN"/>
        </w:rPr>
        <w:t>人员调入，</w:t>
      </w:r>
      <w:r>
        <w:rPr>
          <w:rFonts w:hint="eastAsia" w:ascii="仿宋_GB2312" w:hAnsi="黑体" w:eastAsia="仿宋_GB2312"/>
          <w:sz w:val="32"/>
          <w:szCs w:val="32"/>
        </w:rPr>
        <w:t>增加了人员工资</w:t>
      </w:r>
      <w:r>
        <w:rPr>
          <w:rFonts w:hint="eastAsia" w:ascii="仿宋_GB2312" w:hAnsi="黑体" w:eastAsia="仿宋_GB2312"/>
          <w:sz w:val="32"/>
          <w:szCs w:val="32"/>
          <w:lang w:eastAsia="zh-CN"/>
        </w:rPr>
        <w:t>、</w:t>
      </w:r>
      <w:r>
        <w:rPr>
          <w:rFonts w:hint="eastAsia" w:ascii="仿宋_GB2312" w:hAnsi="黑体" w:eastAsia="仿宋_GB2312"/>
          <w:sz w:val="32"/>
          <w:szCs w:val="32"/>
        </w:rPr>
        <w:t>社保</w:t>
      </w:r>
      <w:r>
        <w:rPr>
          <w:rFonts w:hint="eastAsia" w:ascii="仿宋_GB2312" w:hAnsi="黑体" w:eastAsia="仿宋_GB2312"/>
          <w:sz w:val="32"/>
          <w:szCs w:val="32"/>
          <w:lang w:eastAsia="zh-CN"/>
        </w:rPr>
        <w:t>和</w:t>
      </w:r>
      <w:r>
        <w:rPr>
          <w:rFonts w:hint="eastAsia" w:ascii="仿宋_GB2312" w:hAnsi="仿宋_GB2312" w:eastAsia="仿宋_GB2312" w:cs="仿宋_GB2312"/>
          <w:sz w:val="32"/>
          <w:szCs w:val="32"/>
          <w:lang w:val="en-US" w:eastAsia="zh-CN"/>
        </w:rPr>
        <w:t>下属单位增加</w:t>
      </w:r>
      <w:r>
        <w:rPr>
          <w:rFonts w:hint="eastAsia" w:ascii="仿宋_GB2312" w:hAnsi="黑体" w:eastAsia="仿宋_GB2312" w:cs="仿宋_GB2312"/>
          <w:sz w:val="32"/>
          <w:szCs w:val="32"/>
        </w:rPr>
        <w:t>预算</w:t>
      </w:r>
      <w:r>
        <w:rPr>
          <w:rFonts w:hint="eastAsia" w:ascii="仿宋_GB2312" w:hAnsi="黑体" w:eastAsia="仿宋_GB2312" w:cs="仿宋_GB2312"/>
          <w:sz w:val="32"/>
          <w:szCs w:val="32"/>
          <w:lang w:eastAsia="zh-CN"/>
        </w:rPr>
        <w:t>项目</w:t>
      </w:r>
      <w:r>
        <w:rPr>
          <w:rFonts w:hint="eastAsia" w:ascii="仿宋_GB2312" w:hAnsi="仿宋_GB2312" w:eastAsia="仿宋_GB2312" w:cs="仿宋_GB2312"/>
          <w:sz w:val="32"/>
          <w:szCs w:val="32"/>
          <w:lang w:val="en-US" w:eastAsia="zh-CN"/>
        </w:rPr>
        <w:t>“网络搬迁工作经费”</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九、其他重要事项的情况说明</w:t>
      </w:r>
    </w:p>
    <w:p>
      <w:pPr>
        <w:ind w:firstLine="640" w:firstLineChars="200"/>
        <w:rPr>
          <w:rFonts w:hint="eastAsia" w:ascii="楷体" w:hAnsi="楷体" w:eastAsia="楷体"/>
          <w:sz w:val="32"/>
          <w:szCs w:val="32"/>
          <w:highlight w:val="none"/>
        </w:rPr>
      </w:pPr>
      <w:r>
        <w:rPr>
          <w:rFonts w:hint="eastAsia" w:ascii="楷体" w:hAnsi="楷体" w:eastAsia="楷体"/>
          <w:sz w:val="32"/>
          <w:szCs w:val="32"/>
          <w:highlight w:val="none"/>
        </w:rPr>
        <w:t>（一）机关运行经费</w:t>
      </w:r>
    </w:p>
    <w:p>
      <w:pPr>
        <w:ind w:firstLine="640" w:firstLineChars="200"/>
        <w:rPr>
          <w:rFonts w:ascii="仿宋_GB2312" w:hAnsi="黑体" w:eastAsia="仿宋_GB2312" w:cs="Times New Roman"/>
          <w:sz w:val="32"/>
          <w:szCs w:val="32"/>
          <w:highlight w:val="none"/>
        </w:rPr>
      </w:pPr>
      <w:r>
        <w:rPr>
          <w:rFonts w:ascii="仿宋_GB2312" w:hAnsi="黑体" w:eastAsia="仿宋_GB2312" w:cs="仿宋_GB2312"/>
          <w:sz w:val="32"/>
          <w:szCs w:val="32"/>
          <w:highlight w:val="none"/>
        </w:rPr>
        <w:t>20</w:t>
      </w:r>
      <w:r>
        <w:rPr>
          <w:rFonts w:hint="eastAsia" w:ascii="仿宋_GB2312" w:hAnsi="黑体" w:eastAsia="仿宋_GB2312" w:cs="仿宋_GB2312"/>
          <w:sz w:val="32"/>
          <w:szCs w:val="32"/>
          <w:highlight w:val="none"/>
          <w:lang w:val="en-US" w:eastAsia="zh-CN"/>
        </w:rPr>
        <w:t>22</w:t>
      </w:r>
      <w:r>
        <w:rPr>
          <w:rFonts w:hint="eastAsia" w:ascii="仿宋_GB2312" w:hAnsi="黑体" w:eastAsia="仿宋_GB2312" w:cs="仿宋_GB2312"/>
          <w:sz w:val="32"/>
          <w:szCs w:val="32"/>
          <w:highlight w:val="none"/>
        </w:rPr>
        <w:t>年</w:t>
      </w:r>
      <w:r>
        <w:rPr>
          <w:rFonts w:hint="eastAsia" w:ascii="仿宋_GB2312" w:hAnsi="黑体" w:eastAsia="仿宋_GB2312" w:cs="仿宋_GB2312"/>
          <w:sz w:val="32"/>
          <w:szCs w:val="32"/>
          <w:lang w:val="en-US" w:eastAsia="zh-CN"/>
        </w:rPr>
        <w:t>海口市龙华区科学技术工业信息化局</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highlight w:val="none"/>
        </w:rPr>
        <w:t>机关运行经费预算</w:t>
      </w:r>
      <w:r>
        <w:rPr>
          <w:rFonts w:hint="eastAsia" w:ascii="仿宋_GB2312" w:hAnsi="黑体" w:eastAsia="仿宋_GB2312" w:cs="仿宋_GB2312"/>
          <w:sz w:val="32"/>
          <w:szCs w:val="32"/>
          <w:highlight w:val="none"/>
          <w:lang w:val="en-US" w:eastAsia="zh-CN"/>
        </w:rPr>
        <w:t>17.07</w:t>
      </w:r>
      <w:r>
        <w:rPr>
          <w:rFonts w:hint="eastAsia" w:ascii="仿宋_GB2312" w:hAnsi="黑体" w:eastAsia="仿宋_GB2312" w:cs="仿宋_GB2312"/>
          <w:sz w:val="32"/>
          <w:szCs w:val="32"/>
          <w:highlight w:val="none"/>
        </w:rPr>
        <w:t>万元。</w:t>
      </w:r>
      <w:bookmarkStart w:id="0" w:name="_GoBack"/>
      <w:bookmarkEnd w:id="0"/>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cs="Times New Roman"/>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海口市龙华区科学技术工业信息化局</w:t>
      </w:r>
      <w:r>
        <w:rPr>
          <w:rFonts w:hint="eastAsia" w:ascii="仿宋_GB2312" w:hAnsi="黑体" w:eastAsia="仿宋_GB2312" w:cs="仿宋_GB2312"/>
          <w:sz w:val="32"/>
          <w:szCs w:val="32"/>
        </w:rPr>
        <w:t>（部门）本级及下属各预算单位政府采购预算总额</w:t>
      </w:r>
      <w:r>
        <w:rPr>
          <w:rFonts w:hint="eastAsia" w:ascii="仿宋_GB2312" w:hAnsi="黑体" w:eastAsia="仿宋_GB2312" w:cs="仿宋_GB2312"/>
          <w:sz w:val="32"/>
          <w:szCs w:val="32"/>
          <w:lang w:val="en-US" w:eastAsia="zh-CN"/>
        </w:rPr>
        <w:t>7.53</w:t>
      </w:r>
      <w:r>
        <w:rPr>
          <w:rFonts w:hint="eastAsia" w:ascii="仿宋_GB2312" w:hAnsi="黑体" w:eastAsia="仿宋_GB2312" w:cs="仿宋_GB2312"/>
          <w:sz w:val="32"/>
          <w:szCs w:val="32"/>
        </w:rPr>
        <w:t>万元，其中：政府采购货物预算</w:t>
      </w:r>
      <w:r>
        <w:rPr>
          <w:rFonts w:hint="eastAsia" w:ascii="仿宋_GB2312" w:hAnsi="黑体" w:eastAsia="仿宋_GB2312" w:cs="仿宋_GB2312"/>
          <w:sz w:val="32"/>
          <w:szCs w:val="32"/>
          <w:lang w:val="en-US" w:eastAsia="zh-CN"/>
        </w:rPr>
        <w:t>7.53</w:t>
      </w:r>
      <w:r>
        <w:rPr>
          <w:rFonts w:hint="eastAsia" w:ascii="仿宋_GB2312" w:hAnsi="黑体" w:eastAsia="仿宋_GB2312" w:cs="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w:t>
      </w:r>
      <w:r>
        <w:rPr>
          <w:rFonts w:hint="eastAsia" w:ascii="仿宋_GB2312" w:hAnsi="黑体" w:eastAsia="仿宋_GB2312" w:cs="仿宋_GB2312"/>
          <w:sz w:val="32"/>
          <w:szCs w:val="32"/>
          <w:lang w:val="en-US" w:eastAsia="zh-CN"/>
        </w:rPr>
        <w:t>海口市龙华区科学技术工业信息化局</w:t>
      </w:r>
      <w:r>
        <w:rPr>
          <w:rFonts w:hint="eastAsia" w:ascii="仿宋_GB2312" w:hAnsi="黑体" w:eastAsia="仿宋_GB2312" w:cs="仿宋_GB2312"/>
          <w:sz w:val="32"/>
          <w:szCs w:val="32"/>
        </w:rPr>
        <w:t>（部门）本级及下属各预算单位共有车辆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ascii="仿宋_GB2312" w:hAnsi="黑体" w:eastAsia="仿宋_GB2312" w:cs="仿宋_GB2312"/>
          <w:sz w:val="32"/>
          <w:szCs w:val="32"/>
        </w:rPr>
        <w:t>0</w:t>
      </w:r>
      <w:r>
        <w:rPr>
          <w:rFonts w:hint="eastAsia" w:ascii="仿宋_GB2312" w:hAnsi="黑体" w:eastAsia="仿宋_GB2312" w:cs="仿宋_GB2312"/>
          <w:sz w:val="32"/>
          <w:szCs w:val="32"/>
        </w:rPr>
        <w:t>辆、特种专业技术用车</w:t>
      </w:r>
      <w:r>
        <w:rPr>
          <w:rFonts w:ascii="仿宋_GB2312" w:hAnsi="黑体" w:eastAsia="仿宋_GB2312" w:cs="仿宋_GB2312"/>
          <w:sz w:val="32"/>
          <w:szCs w:val="32"/>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海口市龙华区科学技术工业信息化局</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34</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795.81</w:t>
      </w:r>
      <w:r>
        <w:rPr>
          <w:rFonts w:hint="eastAsia" w:ascii="仿宋_GB2312" w:hAnsi="黑体" w:eastAsia="仿宋_GB2312" w:cs="仿宋_GB2312"/>
          <w:sz w:val="32"/>
          <w:szCs w:val="32"/>
        </w:rPr>
        <w:t>万元、政府性基金</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其中，重点项目预算绩效情况：</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1.</w:t>
      </w:r>
      <w:r>
        <w:rPr>
          <w:rFonts w:hint="eastAsia" w:ascii="仿宋_GB2312" w:hAnsi="黑体" w:eastAsia="仿宋_GB2312" w:cs="仿宋_GB2312"/>
          <w:sz w:val="32"/>
          <w:szCs w:val="32"/>
        </w:rPr>
        <w:t>中小企业发展科技创新创业服务经费</w:t>
      </w:r>
      <w:r>
        <w:rPr>
          <w:rFonts w:hint="eastAsia" w:ascii="仿宋_GB2312" w:hAnsi="黑体" w:eastAsia="仿宋_GB2312" w:cs="仿宋_GB2312"/>
          <w:sz w:val="32"/>
          <w:szCs w:val="32"/>
          <w:lang w:eastAsia="zh-CN"/>
        </w:rPr>
        <w:t>项目，预算安排</w:t>
      </w:r>
      <w:r>
        <w:rPr>
          <w:rFonts w:hint="eastAsia" w:ascii="仿宋_GB2312" w:hAnsi="黑体" w:eastAsia="仿宋_GB2312" w:cs="仿宋_GB2312"/>
          <w:sz w:val="32"/>
          <w:szCs w:val="32"/>
          <w:lang w:val="en-US" w:eastAsia="zh-CN"/>
        </w:rPr>
        <w:t>90</w:t>
      </w:r>
      <w:r>
        <w:rPr>
          <w:rFonts w:hint="eastAsia" w:ascii="仿宋_GB2312" w:hAnsi="黑体" w:eastAsia="仿宋_GB2312" w:cs="仿宋_GB2312"/>
          <w:sz w:val="32"/>
          <w:szCs w:val="32"/>
          <w:lang w:eastAsia="zh-CN"/>
        </w:rPr>
        <w:t>万元，主要用于</w:t>
      </w:r>
      <w:r>
        <w:rPr>
          <w:rFonts w:hint="eastAsia" w:ascii="仿宋_GB2312" w:hAnsi="黑体" w:eastAsia="仿宋_GB2312" w:cs="仿宋_GB2312"/>
          <w:sz w:val="32"/>
          <w:szCs w:val="32"/>
          <w:lang w:val="zh-CN" w:eastAsia="zh-CN"/>
        </w:rPr>
        <w:t>龙华创服平台线上系统平台维护费、运营管理费；中小企业能力提升培育、科技型中小企业知识产权的专题培训和专业化咨询、中小企业融资促进等服务费用，互联网中小企业运行监测和数据分析</w:t>
      </w:r>
      <w:r>
        <w:rPr>
          <w:rFonts w:hint="eastAsia" w:ascii="仿宋_GB2312" w:hAnsi="黑体" w:eastAsia="仿宋_GB2312" w:cs="仿宋_GB2312"/>
          <w:sz w:val="32"/>
          <w:szCs w:val="32"/>
          <w:lang w:eastAsia="zh-CN"/>
        </w:rPr>
        <w:t>，绩效目标是</w:t>
      </w:r>
      <w:r>
        <w:rPr>
          <w:rFonts w:hint="eastAsia" w:ascii="仿宋_GB2312" w:hAnsi="黑体" w:eastAsia="仿宋_GB2312" w:cs="仿宋_GB2312"/>
          <w:sz w:val="32"/>
          <w:szCs w:val="32"/>
        </w:rPr>
        <w:t>以切实解决中小微企业发展成长所面临问题为导向，以聚焦整合创业创新服务要素为核心，建立新型企业公共服务机制，为企业提供常态化的创新创业服务，助力企业的成长。</w:t>
      </w: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3AB611"/>
    <w:multiLevelType w:val="singleLevel"/>
    <w:tmpl w:val="E03AB611"/>
    <w:lvl w:ilvl="0" w:tentative="0">
      <w:start w:val="1"/>
      <w:numFmt w:val="decimal"/>
      <w:suff w:val="space"/>
      <w:lvlText w:val="（%1）"/>
      <w:lvlJc w:val="left"/>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098"/>
    <w:rsid w:val="02EF31F1"/>
    <w:rsid w:val="031F26AD"/>
    <w:rsid w:val="037C13BC"/>
    <w:rsid w:val="039D1CE7"/>
    <w:rsid w:val="03A142B0"/>
    <w:rsid w:val="05FE03EB"/>
    <w:rsid w:val="07CC40F2"/>
    <w:rsid w:val="07D462C3"/>
    <w:rsid w:val="07E16788"/>
    <w:rsid w:val="08DF784C"/>
    <w:rsid w:val="0A0B5987"/>
    <w:rsid w:val="0AB96669"/>
    <w:rsid w:val="0B912DC3"/>
    <w:rsid w:val="0C2B46E7"/>
    <w:rsid w:val="0C475AB1"/>
    <w:rsid w:val="0C5B71C0"/>
    <w:rsid w:val="0C9026D0"/>
    <w:rsid w:val="0C930AF0"/>
    <w:rsid w:val="0CD3220B"/>
    <w:rsid w:val="0E973941"/>
    <w:rsid w:val="0EA83877"/>
    <w:rsid w:val="0EE378E6"/>
    <w:rsid w:val="0F501147"/>
    <w:rsid w:val="0FB83F07"/>
    <w:rsid w:val="0FD81AB8"/>
    <w:rsid w:val="10AC0221"/>
    <w:rsid w:val="10F0214E"/>
    <w:rsid w:val="118943D6"/>
    <w:rsid w:val="126F7F95"/>
    <w:rsid w:val="13E10A67"/>
    <w:rsid w:val="14C87A03"/>
    <w:rsid w:val="152153BC"/>
    <w:rsid w:val="152A11EE"/>
    <w:rsid w:val="153626CA"/>
    <w:rsid w:val="15892898"/>
    <w:rsid w:val="15ED5FA4"/>
    <w:rsid w:val="17667C4F"/>
    <w:rsid w:val="18616ECC"/>
    <w:rsid w:val="188B2A80"/>
    <w:rsid w:val="19592C72"/>
    <w:rsid w:val="1A545B01"/>
    <w:rsid w:val="1BE450BB"/>
    <w:rsid w:val="1BE46FD2"/>
    <w:rsid w:val="1C3B0B24"/>
    <w:rsid w:val="1CC7793E"/>
    <w:rsid w:val="1CF912D1"/>
    <w:rsid w:val="1D4B31E5"/>
    <w:rsid w:val="1F1D69AD"/>
    <w:rsid w:val="20644A56"/>
    <w:rsid w:val="22FD1994"/>
    <w:rsid w:val="23CE175E"/>
    <w:rsid w:val="25B4404C"/>
    <w:rsid w:val="261C2AA7"/>
    <w:rsid w:val="28170E06"/>
    <w:rsid w:val="285B65CC"/>
    <w:rsid w:val="2A0770AF"/>
    <w:rsid w:val="2A6F21B8"/>
    <w:rsid w:val="2AA80064"/>
    <w:rsid w:val="2ACE2EA9"/>
    <w:rsid w:val="2B713196"/>
    <w:rsid w:val="2CFA5649"/>
    <w:rsid w:val="2DF76F49"/>
    <w:rsid w:val="2F2A0131"/>
    <w:rsid w:val="2F5834C4"/>
    <w:rsid w:val="2F784325"/>
    <w:rsid w:val="311671F2"/>
    <w:rsid w:val="31216CE4"/>
    <w:rsid w:val="31243001"/>
    <w:rsid w:val="317F7821"/>
    <w:rsid w:val="31DC7D62"/>
    <w:rsid w:val="358C44E7"/>
    <w:rsid w:val="359E64FC"/>
    <w:rsid w:val="36256285"/>
    <w:rsid w:val="36DC1A2C"/>
    <w:rsid w:val="3758240E"/>
    <w:rsid w:val="377356DB"/>
    <w:rsid w:val="37BF3B2C"/>
    <w:rsid w:val="398B062C"/>
    <w:rsid w:val="39B56667"/>
    <w:rsid w:val="3B0B62CA"/>
    <w:rsid w:val="3B6A0436"/>
    <w:rsid w:val="3B736C7B"/>
    <w:rsid w:val="3C001D98"/>
    <w:rsid w:val="417C41F1"/>
    <w:rsid w:val="42422053"/>
    <w:rsid w:val="44B91939"/>
    <w:rsid w:val="48A04097"/>
    <w:rsid w:val="48D73A2C"/>
    <w:rsid w:val="498E30DA"/>
    <w:rsid w:val="49B12010"/>
    <w:rsid w:val="4A641E98"/>
    <w:rsid w:val="4B764D11"/>
    <w:rsid w:val="4C5266B2"/>
    <w:rsid w:val="4ED87FE1"/>
    <w:rsid w:val="4F4E2A83"/>
    <w:rsid w:val="500E2693"/>
    <w:rsid w:val="50F57993"/>
    <w:rsid w:val="51421B66"/>
    <w:rsid w:val="523D2036"/>
    <w:rsid w:val="5599612B"/>
    <w:rsid w:val="56AC535B"/>
    <w:rsid w:val="57CF6DEB"/>
    <w:rsid w:val="58FA7611"/>
    <w:rsid w:val="5A3E23CB"/>
    <w:rsid w:val="5ADD4D6D"/>
    <w:rsid w:val="5B3E2C75"/>
    <w:rsid w:val="5B5F398C"/>
    <w:rsid w:val="5BC44B5F"/>
    <w:rsid w:val="5D0C0BF6"/>
    <w:rsid w:val="5D4779EC"/>
    <w:rsid w:val="5D6C071C"/>
    <w:rsid w:val="5D7B1329"/>
    <w:rsid w:val="5D847A53"/>
    <w:rsid w:val="5DCD72E7"/>
    <w:rsid w:val="5E91796F"/>
    <w:rsid w:val="5EC34128"/>
    <w:rsid w:val="5F4E5E1A"/>
    <w:rsid w:val="618938DA"/>
    <w:rsid w:val="6289177E"/>
    <w:rsid w:val="62BC7FBE"/>
    <w:rsid w:val="64402121"/>
    <w:rsid w:val="64ED35BE"/>
    <w:rsid w:val="65954525"/>
    <w:rsid w:val="670E7FCD"/>
    <w:rsid w:val="67933636"/>
    <w:rsid w:val="69391E17"/>
    <w:rsid w:val="6AAC60F4"/>
    <w:rsid w:val="6B032CE6"/>
    <w:rsid w:val="6B643837"/>
    <w:rsid w:val="6C092374"/>
    <w:rsid w:val="6C126B77"/>
    <w:rsid w:val="6CD8325B"/>
    <w:rsid w:val="6CDB627C"/>
    <w:rsid w:val="6D0E428B"/>
    <w:rsid w:val="6D65369C"/>
    <w:rsid w:val="6EB8777B"/>
    <w:rsid w:val="6F6A0185"/>
    <w:rsid w:val="70A120A2"/>
    <w:rsid w:val="71214717"/>
    <w:rsid w:val="71F04273"/>
    <w:rsid w:val="72656366"/>
    <w:rsid w:val="72846A16"/>
    <w:rsid w:val="73613C97"/>
    <w:rsid w:val="73827A0B"/>
    <w:rsid w:val="74182C96"/>
    <w:rsid w:val="74BA7372"/>
    <w:rsid w:val="74F03112"/>
    <w:rsid w:val="75D442A6"/>
    <w:rsid w:val="75FA1B7D"/>
    <w:rsid w:val="76582A9C"/>
    <w:rsid w:val="767C7F6F"/>
    <w:rsid w:val="782532D5"/>
    <w:rsid w:val="78BB476F"/>
    <w:rsid w:val="7AE73B3E"/>
    <w:rsid w:val="7B833C55"/>
    <w:rsid w:val="7BC61501"/>
    <w:rsid w:val="7C237788"/>
    <w:rsid w:val="7CE727D6"/>
    <w:rsid w:val="7DEBCAFF"/>
    <w:rsid w:val="7E576BD6"/>
    <w:rsid w:val="7EA02E98"/>
    <w:rsid w:val="7EBB4753"/>
    <w:rsid w:val="7FB633CF"/>
    <w:rsid w:val="7FE031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Administrator</cp:lastModifiedBy>
  <dcterms:modified xsi:type="dcterms:W3CDTF">2022-03-25T02:54:04Z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