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i w:val="0"/>
          <w:iCs w:val="0"/>
          <w:caps w:val="0"/>
          <w:color w:val="191919"/>
          <w:spacing w:val="0"/>
          <w:sz w:val="44"/>
          <w:szCs w:val="44"/>
          <w:shd w:val="clear" w:fill="FFFFFF"/>
        </w:rPr>
        <w:t>龙桥镇顺利召开第十五届妇女代表大会第二次全体会议</w:t>
      </w:r>
    </w:p>
    <w:bookmarkEnd w:id="0"/>
    <w:p>
      <w:pPr>
        <w:jc w:val="center"/>
      </w:pPr>
      <w:r>
        <w:drawing>
          <wp:inline distT="0" distB="0" distL="114300" distR="114300">
            <wp:extent cx="4274185" cy="2404745"/>
            <wp:effectExtent l="0" t="0" r="1206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274185" cy="2404745"/>
                    </a:xfrm>
                    <a:prstGeom prst="rect">
                      <a:avLst/>
                    </a:prstGeom>
                  </pic:spPr>
                </pic:pic>
              </a:graphicData>
            </a:graphic>
          </wp:inline>
        </w:drawing>
      </w:r>
    </w:p>
    <w:p>
      <w:pPr>
        <w:ind w:firstLine="560" w:firstLineChars="200"/>
        <w:jc w:val="both"/>
        <w:rPr>
          <w:rFonts w:hint="eastAsia" w:ascii="仿宋" w:hAnsi="仿宋" w:eastAsia="仿宋" w:cs="仿宋"/>
          <w:sz w:val="28"/>
          <w:szCs w:val="22"/>
        </w:rPr>
      </w:pPr>
      <w:r>
        <w:drawing>
          <wp:anchor distT="0" distB="0" distL="114300" distR="114300" simplePos="0" relativeHeight="251659264" behindDoc="0" locked="0" layoutInCell="1" allowOverlap="1">
            <wp:simplePos x="0" y="0"/>
            <wp:positionH relativeFrom="column">
              <wp:posOffset>1171575</wp:posOffset>
            </wp:positionH>
            <wp:positionV relativeFrom="paragraph">
              <wp:posOffset>1746250</wp:posOffset>
            </wp:positionV>
            <wp:extent cx="2951480" cy="3561080"/>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2951480" cy="3561080"/>
                    </a:xfrm>
                    <a:prstGeom prst="rect">
                      <a:avLst/>
                    </a:prstGeom>
                  </pic:spPr>
                </pic:pic>
              </a:graphicData>
            </a:graphic>
          </wp:anchor>
        </w:drawing>
      </w:r>
      <w:r>
        <w:rPr>
          <w:rFonts w:hint="eastAsia" w:ascii="仿宋" w:hAnsi="仿宋" w:eastAsia="仿宋" w:cs="仿宋"/>
          <w:sz w:val="28"/>
          <w:szCs w:val="22"/>
        </w:rPr>
        <w:t>2024年2月27日下午，龙桥镇第十五届妇女代表大会第二次全体会议在镇政府三楼大会议室召开，会议由龙桥镇妇联主席陈小绘主持，今天的主要议程有两项：一是选举镇妇联第十五届替补执委；二是选举区妇女第五次代表大会代表。本次会议严格按照规定程序进行，应到代表69人，因事、因病请假11人，实到代表58人，符合规定人数。</w:t>
      </w:r>
    </w:p>
    <w:p>
      <w:pPr>
        <w:ind w:firstLine="560" w:firstLineChars="200"/>
        <w:rPr>
          <w:rFonts w:hint="eastAsia" w:ascii="仿宋" w:hAnsi="仿宋" w:eastAsia="仿宋" w:cs="仿宋"/>
          <w:sz w:val="28"/>
          <w:szCs w:val="22"/>
        </w:rPr>
      </w:pPr>
      <w:r>
        <w:drawing>
          <wp:anchor distT="0" distB="0" distL="114300" distR="114300" simplePos="0" relativeHeight="251660288" behindDoc="0" locked="0" layoutInCell="1" allowOverlap="1">
            <wp:simplePos x="0" y="0"/>
            <wp:positionH relativeFrom="column">
              <wp:posOffset>876300</wp:posOffset>
            </wp:positionH>
            <wp:positionV relativeFrom="paragraph">
              <wp:posOffset>1320800</wp:posOffset>
            </wp:positionV>
            <wp:extent cx="3599815" cy="3599815"/>
            <wp:effectExtent l="0" t="0" r="635"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3600000" cy="3600000"/>
                    </a:xfrm>
                    <a:prstGeom prst="rect">
                      <a:avLst/>
                    </a:prstGeom>
                  </pic:spPr>
                </pic:pic>
              </a:graphicData>
            </a:graphic>
          </wp:anchor>
        </w:drawing>
      </w:r>
      <w:r>
        <w:rPr>
          <w:rFonts w:hint="eastAsia" w:ascii="仿宋" w:hAnsi="仿宋" w:eastAsia="仿宋" w:cs="仿宋"/>
          <w:sz w:val="28"/>
          <w:szCs w:val="22"/>
        </w:rPr>
        <w:t>会议开始前，陈小绘主席传达学习了习近平总书记关于妇女儿童和妇联工作重要论述，特别是习近平总书记对妇女儿童工作作出的重要指示、在同全国妇联新一届领导班子成员集体谈话时的重要讲话精神，以及中国妇女十三大精神。</w:t>
      </w:r>
    </w:p>
    <w:p>
      <w:pPr>
        <w:ind w:firstLine="560" w:firstLineChars="200"/>
        <w:rPr>
          <w:rFonts w:hint="eastAsia" w:ascii="仿宋" w:hAnsi="仿宋" w:eastAsia="仿宋" w:cs="仿宋"/>
          <w:sz w:val="28"/>
          <w:szCs w:val="22"/>
        </w:rPr>
      </w:pPr>
    </w:p>
    <w:p>
      <w:pPr>
        <w:ind w:firstLine="560" w:firstLineChars="200"/>
        <w:rPr>
          <w:rFonts w:hint="eastAsia" w:ascii="仿宋" w:hAnsi="仿宋" w:eastAsia="仿宋" w:cs="仿宋"/>
          <w:sz w:val="28"/>
          <w:szCs w:val="22"/>
        </w:rPr>
      </w:pPr>
      <w:r>
        <w:rPr>
          <w:rFonts w:hint="eastAsia" w:ascii="仿宋" w:hAnsi="仿宋" w:eastAsia="仿宋" w:cs="仿宋"/>
          <w:sz w:val="28"/>
          <w:szCs w:val="22"/>
        </w:rPr>
        <w:t>会议第一项议程，选举镇妇联第十五届替补执委，会议审议通过了替补镇妇联第十五届执委说明、选举办法、监票人建议名单（总监票人王敏，监票人张萍）、记票人（刘桂和、林春丽、张和平）建议名单，并介绍替补执委黎经璇的基本情况，监票人检查票箱，加封票箱，全体妇女代表认真细致阅读、填写选票，逐一投下选票。</w:t>
      </w:r>
    </w:p>
    <w:p>
      <w:pPr>
        <w:jc w:val="center"/>
      </w:pPr>
    </w:p>
    <w:p>
      <w:pPr>
        <w:jc w:val="center"/>
      </w:pPr>
      <w:r>
        <w:drawing>
          <wp:inline distT="0" distB="0" distL="114300" distR="114300">
            <wp:extent cx="3599815" cy="35998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3600000" cy="3600000"/>
                    </a:xfrm>
                    <a:prstGeom prst="rect">
                      <a:avLst/>
                    </a:prstGeom>
                  </pic:spPr>
                </pic:pic>
              </a:graphicData>
            </a:graphic>
          </wp:inline>
        </w:drawing>
      </w:r>
    </w:p>
    <w:p>
      <w:pPr>
        <w:ind w:firstLine="560" w:firstLineChars="200"/>
        <w:rPr>
          <w:rFonts w:hint="eastAsia" w:ascii="仿宋" w:hAnsi="仿宋" w:eastAsia="仿宋" w:cs="仿宋"/>
          <w:sz w:val="28"/>
          <w:szCs w:val="22"/>
        </w:rPr>
      </w:pPr>
      <w:r>
        <w:rPr>
          <w:rFonts w:hint="eastAsia" w:ascii="仿宋" w:hAnsi="仿宋" w:eastAsia="仿宋" w:cs="仿宋"/>
          <w:sz w:val="28"/>
          <w:szCs w:val="22"/>
        </w:rPr>
        <w:t>替补执委采用等额无记名投票选举，根据计票结果：赞成58票、反对0票、弃权0票，成功选举黎经璇同志为龙桥镇妇联第十五届执委。</w:t>
      </w:r>
    </w:p>
    <w:p>
      <w:pPr>
        <w:ind w:firstLine="560" w:firstLineChars="200"/>
        <w:rPr>
          <w:rFonts w:hint="eastAsia" w:ascii="仿宋" w:hAnsi="仿宋" w:eastAsia="仿宋" w:cs="仿宋"/>
          <w:sz w:val="28"/>
          <w:szCs w:val="22"/>
        </w:rPr>
      </w:pPr>
      <w:r>
        <w:rPr>
          <w:rFonts w:hint="eastAsia" w:ascii="仿宋" w:hAnsi="仿宋" w:eastAsia="仿宋" w:cs="仿宋"/>
          <w:sz w:val="28"/>
          <w:szCs w:val="22"/>
        </w:rPr>
        <w:t>会议第二项议程，选举区妇女第五次代表大会代表和推荐区妇联第五届执委候选人。会议审议通过了海口市龙华区妇女第五次代表大会代表的说明、选举办法、监票人建议名单、记票人建议名单。监票人检查票箱，加封票箱，全体妇女代表认真填写选票，逐一投下神圣的一票。</w:t>
      </w:r>
    </w:p>
    <w:p>
      <w:pPr>
        <w:jc w:val="center"/>
      </w:pPr>
      <w:r>
        <w:drawing>
          <wp:inline distT="0" distB="0" distL="114300" distR="114300">
            <wp:extent cx="3599815" cy="35998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3600000" cy="3600000"/>
                    </a:xfrm>
                    <a:prstGeom prst="rect">
                      <a:avLst/>
                    </a:prstGeom>
                  </pic:spPr>
                </pic:pic>
              </a:graphicData>
            </a:graphic>
          </wp:inline>
        </w:drawing>
      </w:r>
    </w:p>
    <w:p>
      <w:pPr>
        <w:ind w:firstLine="560" w:firstLineChars="200"/>
        <w:jc w:val="both"/>
        <w:rPr>
          <w:rFonts w:hint="eastAsia" w:ascii="仿宋" w:hAnsi="仿宋" w:eastAsia="仿宋" w:cs="仿宋"/>
          <w:sz w:val="28"/>
          <w:szCs w:val="22"/>
        </w:rPr>
      </w:pPr>
      <w:r>
        <w:rPr>
          <w:rFonts w:hint="eastAsia" w:ascii="仿宋" w:hAnsi="仿宋" w:eastAsia="仿宋" w:cs="仿宋"/>
          <w:sz w:val="28"/>
          <w:szCs w:val="22"/>
        </w:rPr>
        <w:t>在大会开始前期，镇妇联严格按照区妇联有关文件精神，经推荐提名、严格审核层层把关、规范程序提出人选、上下结合反复酝酿，依照代表条件和结构要求，经与区妇联沟通提出代表候选人考察人选6名（含差额1名）。经联合推荐单位采取谈话、征求意见等形式进行考察。</w:t>
      </w:r>
    </w:p>
    <w:p>
      <w:pPr>
        <w:ind w:firstLine="560" w:firstLineChars="200"/>
        <w:jc w:val="both"/>
        <w:rPr>
          <w:rFonts w:hint="eastAsia" w:ascii="仿宋" w:hAnsi="仿宋" w:eastAsia="仿宋" w:cs="仿宋"/>
          <w:sz w:val="28"/>
          <w:szCs w:val="22"/>
        </w:rPr>
      </w:pPr>
      <w:r>
        <w:drawing>
          <wp:anchor distT="0" distB="0" distL="114300" distR="114300" simplePos="0" relativeHeight="251661312" behindDoc="0" locked="0" layoutInCell="1" allowOverlap="1">
            <wp:simplePos x="0" y="0"/>
            <wp:positionH relativeFrom="column">
              <wp:posOffset>777875</wp:posOffset>
            </wp:positionH>
            <wp:positionV relativeFrom="paragraph">
              <wp:posOffset>1198245</wp:posOffset>
            </wp:positionV>
            <wp:extent cx="3599815" cy="2025015"/>
            <wp:effectExtent l="0" t="0" r="635" b="133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3600000" cy="2025600"/>
                    </a:xfrm>
                    <a:prstGeom prst="rect">
                      <a:avLst/>
                    </a:prstGeom>
                  </pic:spPr>
                </pic:pic>
              </a:graphicData>
            </a:graphic>
          </wp:anchor>
        </w:drawing>
      </w:r>
      <w:r>
        <w:rPr>
          <w:rFonts w:hint="eastAsia" w:ascii="仿宋" w:hAnsi="仿宋" w:eastAsia="仿宋" w:cs="仿宋"/>
          <w:sz w:val="28"/>
          <w:szCs w:val="22"/>
        </w:rPr>
        <w:t>选举区妇女第五次代表大会代表按照20%左右的差额比例，选举产生区妇女第五次代表大会代表。根据计票结果：陈小绘、羊杨琳、李珍、林美良、李江红5名同志成功当选为海口市龙华区妇女第五次代表大会代表。</w:t>
      </w:r>
    </w:p>
    <w:p>
      <w:pPr>
        <w:jc w:val="center"/>
      </w:pPr>
    </w:p>
    <w:p>
      <w:pPr>
        <w:ind w:firstLine="560" w:firstLineChars="200"/>
        <w:jc w:val="both"/>
        <w:rPr>
          <w:rFonts w:hint="eastAsia" w:ascii="仿宋" w:hAnsi="仿宋" w:eastAsia="仿宋" w:cs="仿宋"/>
          <w:sz w:val="28"/>
          <w:szCs w:val="22"/>
        </w:rPr>
      </w:pPr>
      <w:r>
        <w:rPr>
          <w:rFonts w:hint="eastAsia" w:ascii="仿宋" w:hAnsi="仿宋" w:eastAsia="仿宋" w:cs="仿宋"/>
          <w:sz w:val="28"/>
          <w:szCs w:val="22"/>
        </w:rPr>
        <w:t>会议圆满完成了预定的各项议程，选举黎经璇同志为龙桥镇妇联第十五届执委，选举羊杨琳等5名同志区妇女第五次代表大会代表和推荐陈小绘同志区妇联第五届执委候选人1名。代表们纷纷表示要尽职尽责，建言献策，为推动妇女儿童工作作出积极贡献。</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Microsoft YaHei UI">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Courier New">
    <w:panose1 w:val="02070309020205020404"/>
    <w:charset w:val="00"/>
    <w:family w:val="auto"/>
    <w:pitch w:val="default"/>
    <w:sig w:usb0="E0002E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MTBjYjUyYzgzYzFmOTdlNThmY2FjODgxNWNjYzUifQ=="/>
  </w:docVars>
  <w:rsids>
    <w:rsidRoot w:val="00B47730"/>
    <w:rsid w:val="00034616"/>
    <w:rsid w:val="0006063C"/>
    <w:rsid w:val="0015074B"/>
    <w:rsid w:val="0029639D"/>
    <w:rsid w:val="00326F90"/>
    <w:rsid w:val="00AA1D8D"/>
    <w:rsid w:val="00B47730"/>
    <w:rsid w:val="00CB0664"/>
    <w:rsid w:val="00FC693F"/>
    <w:rsid w:val="25F571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heme="minorBidi"/>
      <w:sz w:val="28"/>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autoRedefine/>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macro"/>
    <w:link w:val="147"/>
    <w:autoRedefine/>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autoRedefine/>
    <w:unhideWhenUsed/>
    <w:qFormat/>
    <w:uiPriority w:val="99"/>
    <w:pPr>
      <w:ind w:left="1080" w:hanging="360"/>
      <w:contextualSpacing/>
    </w:pPr>
  </w:style>
  <w:style w:type="paragraph" w:styleId="13">
    <w:name w:val="List Number 2"/>
    <w:basedOn w:val="1"/>
    <w:autoRedefine/>
    <w:unhideWhenUsed/>
    <w:qFormat/>
    <w:uiPriority w:val="99"/>
    <w:pPr>
      <w:numPr>
        <w:ilvl w:val="0"/>
        <w:numId w:val="1"/>
      </w:numPr>
      <w:contextualSpacing/>
    </w:pPr>
  </w:style>
  <w:style w:type="paragraph" w:styleId="14">
    <w:name w:val="List Number"/>
    <w:basedOn w:val="1"/>
    <w:autoRedefine/>
    <w:unhideWhenUsed/>
    <w:qFormat/>
    <w:uiPriority w:val="99"/>
    <w:pPr>
      <w:numPr>
        <w:ilvl w:val="0"/>
        <w:numId w:val="2"/>
      </w:numPr>
      <w:contextualSpacing/>
    </w:pPr>
  </w:style>
  <w:style w:type="paragraph" w:styleId="15">
    <w:name w:val="caption"/>
    <w:basedOn w:val="1"/>
    <w:next w:val="1"/>
    <w:autoRedefine/>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autoRedefine/>
    <w:unhideWhenUsed/>
    <w:qFormat/>
    <w:uiPriority w:val="99"/>
    <w:pPr>
      <w:numPr>
        <w:ilvl w:val="0"/>
        <w:numId w:val="3"/>
      </w:numPr>
      <w:contextualSpacing/>
    </w:pPr>
  </w:style>
  <w:style w:type="paragraph" w:styleId="17">
    <w:name w:val="Body Text 3"/>
    <w:basedOn w:val="1"/>
    <w:link w:val="146"/>
    <w:autoRedefine/>
    <w:unhideWhenUsed/>
    <w:qFormat/>
    <w:uiPriority w:val="99"/>
    <w:pPr>
      <w:spacing w:after="120"/>
    </w:pPr>
    <w:rPr>
      <w:sz w:val="16"/>
      <w:szCs w:val="16"/>
    </w:rPr>
  </w:style>
  <w:style w:type="paragraph" w:styleId="18">
    <w:name w:val="List Bullet 3"/>
    <w:basedOn w:val="1"/>
    <w:autoRedefine/>
    <w:unhideWhenUsed/>
    <w:qFormat/>
    <w:uiPriority w:val="99"/>
    <w:pPr>
      <w:numPr>
        <w:ilvl w:val="0"/>
        <w:numId w:val="4"/>
      </w:numPr>
      <w:contextualSpacing/>
    </w:pPr>
  </w:style>
  <w:style w:type="paragraph" w:styleId="19">
    <w:name w:val="Body Text"/>
    <w:basedOn w:val="1"/>
    <w:link w:val="144"/>
    <w:autoRedefine/>
    <w:unhideWhenUsed/>
    <w:qFormat/>
    <w:uiPriority w:val="99"/>
    <w:pPr>
      <w:spacing w:after="120"/>
    </w:pPr>
  </w:style>
  <w:style w:type="paragraph" w:styleId="20">
    <w:name w:val="List Number 3"/>
    <w:basedOn w:val="1"/>
    <w:autoRedefine/>
    <w:unhideWhenUsed/>
    <w:qFormat/>
    <w:uiPriority w:val="99"/>
    <w:pPr>
      <w:numPr>
        <w:ilvl w:val="0"/>
        <w:numId w:val="5"/>
      </w:numPr>
      <w:contextualSpacing/>
    </w:pPr>
  </w:style>
  <w:style w:type="paragraph" w:styleId="21">
    <w:name w:val="List 2"/>
    <w:basedOn w:val="1"/>
    <w:autoRedefine/>
    <w:unhideWhenUsed/>
    <w:qFormat/>
    <w:uiPriority w:val="99"/>
    <w:pPr>
      <w:ind w:left="720" w:hanging="360"/>
      <w:contextualSpacing/>
    </w:pPr>
  </w:style>
  <w:style w:type="paragraph" w:styleId="22">
    <w:name w:val="List Continue"/>
    <w:basedOn w:val="1"/>
    <w:autoRedefine/>
    <w:unhideWhenUsed/>
    <w:qFormat/>
    <w:uiPriority w:val="99"/>
    <w:pPr>
      <w:spacing w:after="120"/>
      <w:ind w:left="360"/>
      <w:contextualSpacing/>
    </w:pPr>
  </w:style>
  <w:style w:type="paragraph" w:styleId="23">
    <w:name w:val="List Bullet 2"/>
    <w:basedOn w:val="1"/>
    <w:autoRedefine/>
    <w:unhideWhenUsed/>
    <w:qFormat/>
    <w:uiPriority w:val="99"/>
    <w:pPr>
      <w:numPr>
        <w:ilvl w:val="0"/>
        <w:numId w:val="6"/>
      </w:numPr>
      <w:contextualSpacing/>
    </w:pPr>
  </w:style>
  <w:style w:type="paragraph" w:styleId="24">
    <w:name w:val="footer"/>
    <w:basedOn w:val="1"/>
    <w:link w:val="136"/>
    <w:unhideWhenUsed/>
    <w:uiPriority w:val="99"/>
    <w:pPr>
      <w:tabs>
        <w:tab w:val="center" w:pos="4680"/>
        <w:tab w:val="right" w:pos="9360"/>
      </w:tabs>
      <w:spacing w:after="0" w:line="240" w:lineRule="auto"/>
    </w:pPr>
  </w:style>
  <w:style w:type="paragraph" w:styleId="25">
    <w:name w:val="header"/>
    <w:basedOn w:val="1"/>
    <w:link w:val="135"/>
    <w:unhideWhenUsed/>
    <w:uiPriority w:val="99"/>
    <w:pPr>
      <w:tabs>
        <w:tab w:val="center" w:pos="4680"/>
        <w:tab w:val="right" w:pos="9360"/>
      </w:tabs>
      <w:spacing w:after="0" w:line="240" w:lineRule="auto"/>
    </w:pPr>
  </w:style>
  <w:style w:type="paragraph" w:styleId="26">
    <w:name w:val="Subtitle"/>
    <w:basedOn w:val="1"/>
    <w:next w:val="1"/>
    <w:link w:val="142"/>
    <w:autoRedefine/>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autoRedefine/>
    <w:unhideWhenUsed/>
    <w:qFormat/>
    <w:uiPriority w:val="99"/>
    <w:pPr>
      <w:ind w:left="360" w:hanging="360"/>
      <w:contextualSpacing/>
    </w:pPr>
  </w:style>
  <w:style w:type="paragraph" w:styleId="28">
    <w:name w:val="Body Text 2"/>
    <w:basedOn w:val="1"/>
    <w:link w:val="145"/>
    <w:autoRedefine/>
    <w:unhideWhenUsed/>
    <w:qFormat/>
    <w:uiPriority w:val="99"/>
    <w:pPr>
      <w:spacing w:after="120" w:line="480" w:lineRule="auto"/>
    </w:pPr>
  </w:style>
  <w:style w:type="paragraph" w:styleId="29">
    <w:name w:val="List Continue 2"/>
    <w:basedOn w:val="1"/>
    <w:autoRedefine/>
    <w:unhideWhenUsed/>
    <w:qFormat/>
    <w:uiPriority w:val="99"/>
    <w:pPr>
      <w:spacing w:after="120"/>
      <w:ind w:left="720"/>
      <w:contextualSpacing/>
    </w:pPr>
  </w:style>
  <w:style w:type="paragraph" w:styleId="30">
    <w:name w:val="List Continue 3"/>
    <w:basedOn w:val="1"/>
    <w:autoRedefine/>
    <w:unhideWhenUsed/>
    <w:qFormat/>
    <w:uiPriority w:val="99"/>
    <w:pPr>
      <w:spacing w:after="120"/>
      <w:ind w:left="1080"/>
      <w:contextualSpacing/>
    </w:pPr>
  </w:style>
  <w:style w:type="paragraph" w:styleId="31">
    <w:name w:val="Title"/>
    <w:basedOn w:val="1"/>
    <w:next w:val="1"/>
    <w:link w:val="141"/>
    <w:autoRedefine/>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autoRedefine/>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autoRedefine/>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autoRedefine/>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autoRedefine/>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autoRedefine/>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autoRedefine/>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autoRedefine/>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autoRedefine/>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autoRedefine/>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autoRedefine/>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autoRedefine/>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autoRedefine/>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autoRedefine/>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autoRedefine/>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autoRedefine/>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autoRedefine/>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autoRedefine/>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autoRedefine/>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autoRedefine/>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autoRedefine/>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autoRedefine/>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autoRedefine/>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autoRedefine/>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autoRedefine/>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autoRedefine/>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autoRedefine/>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autoRedefine/>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autoRedefine/>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autoRedefine/>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autoRedefine/>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autoRedefine/>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autoRedefine/>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autoRedefine/>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autoRedefine/>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autoRedefine/>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autoRedefine/>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autoRedefine/>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autoRedefine/>
    <w:qFormat/>
    <w:uiPriority w:val="22"/>
    <w:rPr>
      <w:b/>
      <w:bCs/>
    </w:rPr>
  </w:style>
  <w:style w:type="character" w:styleId="134">
    <w:name w:val="Emphasis"/>
    <w:basedOn w:val="132"/>
    <w:autoRedefine/>
    <w:qFormat/>
    <w:uiPriority w:val="20"/>
    <w:rPr>
      <w:i/>
      <w:iCs/>
    </w:rPr>
  </w:style>
  <w:style w:type="character" w:customStyle="1" w:styleId="135">
    <w:name w:val="Header Char"/>
    <w:basedOn w:val="132"/>
    <w:link w:val="25"/>
    <w:autoRedefine/>
    <w:qFormat/>
    <w:uiPriority w:val="99"/>
  </w:style>
  <w:style w:type="character" w:customStyle="1" w:styleId="136">
    <w:name w:val="Footer Char"/>
    <w:basedOn w:val="132"/>
    <w:link w:val="24"/>
    <w:uiPriority w:val="99"/>
  </w:style>
  <w:style w:type="paragraph" w:styleId="137">
    <w:name w:val="No Spacing"/>
    <w:autoRedefine/>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autoRedefine/>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autoRedefine/>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autoRedefine/>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autoRedefine/>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autoRedefine/>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autoRedefine/>
    <w:qFormat/>
    <w:uiPriority w:val="34"/>
    <w:pPr>
      <w:ind w:left="720"/>
      <w:contextualSpacing/>
    </w:pPr>
  </w:style>
  <w:style w:type="character" w:customStyle="1" w:styleId="144">
    <w:name w:val="Body Text Char"/>
    <w:basedOn w:val="132"/>
    <w:link w:val="19"/>
    <w:autoRedefine/>
    <w:qFormat/>
    <w:uiPriority w:val="99"/>
  </w:style>
  <w:style w:type="character" w:customStyle="1" w:styleId="145">
    <w:name w:val="Body Text 2 Char"/>
    <w:basedOn w:val="132"/>
    <w:link w:val="28"/>
    <w:autoRedefine/>
    <w:qFormat/>
    <w:uiPriority w:val="99"/>
  </w:style>
  <w:style w:type="character" w:customStyle="1" w:styleId="146">
    <w:name w:val="Body Text 3 Char"/>
    <w:basedOn w:val="132"/>
    <w:link w:val="17"/>
    <w:autoRedefine/>
    <w:qFormat/>
    <w:uiPriority w:val="99"/>
    <w:rPr>
      <w:sz w:val="16"/>
      <w:szCs w:val="16"/>
    </w:rPr>
  </w:style>
  <w:style w:type="character" w:customStyle="1" w:styleId="147">
    <w:name w:val="Macro Text Char"/>
    <w:basedOn w:val="132"/>
    <w:link w:val="2"/>
    <w:autoRedefine/>
    <w:qFormat/>
    <w:uiPriority w:val="99"/>
    <w:rPr>
      <w:rFonts w:ascii="Courier" w:hAnsi="Courier"/>
      <w:sz w:val="20"/>
      <w:szCs w:val="20"/>
    </w:rPr>
  </w:style>
  <w:style w:type="paragraph" w:styleId="148">
    <w:name w:val="Quote"/>
    <w:basedOn w:val="1"/>
    <w:next w:val="1"/>
    <w:link w:val="149"/>
    <w:autoRedefine/>
    <w:qFormat/>
    <w:uiPriority w:val="29"/>
    <w:rPr>
      <w:i/>
      <w:iCs/>
      <w:color w:val="000000" w:themeColor="text1"/>
      <w14:textFill>
        <w14:solidFill>
          <w14:schemeClr w14:val="tx1"/>
        </w14:solidFill>
      </w14:textFill>
    </w:rPr>
  </w:style>
  <w:style w:type="character" w:customStyle="1" w:styleId="149">
    <w:name w:val="Quote Char"/>
    <w:basedOn w:val="132"/>
    <w:link w:val="148"/>
    <w:autoRedefine/>
    <w:qFormat/>
    <w:uiPriority w:val="29"/>
    <w:rPr>
      <w:i/>
      <w:iCs/>
      <w:color w:val="000000" w:themeColor="text1"/>
      <w14:textFill>
        <w14:solidFill>
          <w14:schemeClr w14:val="tx1"/>
        </w14:solidFill>
      </w14:textFill>
    </w:rPr>
  </w:style>
  <w:style w:type="character" w:customStyle="1" w:styleId="150">
    <w:name w:val="Heading 4 Char"/>
    <w:basedOn w:val="132"/>
    <w:link w:val="6"/>
    <w:autoRedefine/>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autoRedefine/>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autoRedefine/>
    <w:semiHidden/>
    <w:qFormat/>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autoRedefine/>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autoRedefine/>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autoRedefine/>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autoRedefine/>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autoRedefine/>
    <w:qFormat/>
    <w:uiPriority w:val="30"/>
    <w:rPr>
      <w:b/>
      <w:bCs/>
      <w:i/>
      <w:iCs/>
      <w:color w:val="4F81BD" w:themeColor="accent1"/>
      <w14:textFill>
        <w14:solidFill>
          <w14:schemeClr w14:val="accent1"/>
        </w14:solidFill>
      </w14:textFill>
    </w:rPr>
  </w:style>
  <w:style w:type="character" w:customStyle="1" w:styleId="158">
    <w:name w:val="Subtle Emphasis"/>
    <w:basedOn w:val="13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autoRedefine/>
    <w:qFormat/>
    <w:uiPriority w:val="21"/>
    <w:rPr>
      <w:b/>
      <w:bCs/>
      <w:i/>
      <w:iCs/>
      <w:color w:val="4F81BD" w:themeColor="accent1"/>
      <w14:textFill>
        <w14:solidFill>
          <w14:schemeClr w14:val="accent1"/>
        </w14:solidFill>
      </w14:textFill>
    </w:rPr>
  </w:style>
  <w:style w:type="character" w:customStyle="1" w:styleId="160">
    <w:name w:val="Subtle Reference"/>
    <w:basedOn w:val="132"/>
    <w:autoRedefine/>
    <w:qFormat/>
    <w:uiPriority w:val="31"/>
    <w:rPr>
      <w:smallCaps/>
      <w:color w:val="C0504D" w:themeColor="accent2"/>
      <w:u w:val="single"/>
      <w14:textFill>
        <w14:solidFill>
          <w14:schemeClr w14:val="accent2"/>
        </w14:solidFill>
      </w14:textFill>
    </w:rPr>
  </w:style>
  <w:style w:type="character" w:customStyle="1" w:styleId="161">
    <w:name w:val="Intense Reference"/>
    <w:basedOn w:val="132"/>
    <w:autoRedefine/>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autoRedefine/>
    <w:qFormat/>
    <w:uiPriority w:val="33"/>
    <w:rPr>
      <w:b/>
      <w:bCs/>
      <w:smallCaps/>
      <w:spacing w:val="5"/>
    </w:rPr>
  </w:style>
  <w:style w:type="paragraph" w:customStyle="1" w:styleId="163">
    <w:name w:val="TOC Heading"/>
    <w:basedOn w:val="3"/>
    <w:next w:val="1"/>
    <w:autoRedefine/>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Administrator</cp:lastModifiedBy>
  <dcterms:modified xsi:type="dcterms:W3CDTF">2024-03-01T02:30:59Z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DC19D073340B451189932D3DD0ACD6E1_12</vt:lpwstr>
  </property>
</Properties>
</file>