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eastAsia="zh-CN"/>
        </w:rPr>
        <w:t>龙桥镇开展“扫黄打非”专项宣传活动</w:t>
      </w:r>
      <w:r>
        <w:rPr>
          <w:rFonts w:hint="eastAsia"/>
        </w:rPr>
        <w:t>筑牢“扫黄打非”基层防线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为全力保障好博鳌亚洲论坛和消博会，营造绿色、健康宣传氛围，龙桥镇在辖区开展“扫黄打非”专项宣传活动，筑牢“扫黄打非”基层防线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宋体" w:hAnsi="宋体" w:eastAsia="宋体" w:cs="宋体"/>
          <w:b w:val="0"/>
          <w:bCs w:val="0"/>
          <w:color w:val="000000"/>
          <w:sz w:val="30"/>
          <w:szCs w:val="30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先后成立了以镇宣传委员为巡查组组长，联合</w:t>
      </w:r>
      <w:r>
        <w:rPr>
          <w:rFonts w:ascii="宋体" w:hAnsi="宋体" w:eastAsia="宋体" w:cs="宋体"/>
          <w:b w:val="0"/>
          <w:bCs w:val="0"/>
          <w:color w:val="000000"/>
          <w:sz w:val="30"/>
          <w:szCs w:val="30"/>
        </w:rPr>
        <w:t>镇宣传办、镇综治办、镇行政执法中队、镇司法所、镇应急办等多部门在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内的巡查组，出动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>60余人次，对</w:t>
      </w:r>
      <w:r>
        <w:rPr>
          <w:rFonts w:ascii="宋体" w:hAnsi="宋体" w:eastAsia="宋体" w:cs="宋体"/>
          <w:b w:val="0"/>
          <w:bCs w:val="0"/>
          <w:color w:val="000000"/>
          <w:sz w:val="30"/>
          <w:szCs w:val="30"/>
        </w:rPr>
        <w:t>辖区内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所有书店、打印店</w:t>
      </w:r>
      <w:r>
        <w:rPr>
          <w:rFonts w:ascii="宋体" w:hAnsi="宋体" w:eastAsia="宋体" w:cs="宋体"/>
          <w:b w:val="0"/>
          <w:bCs w:val="0"/>
          <w:color w:val="000000"/>
          <w:sz w:val="30"/>
          <w:szCs w:val="30"/>
        </w:rPr>
        <w:t>开展非法出版物自查自纠专项巡查行动，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发放传单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val="en-US" w:eastAsia="zh-CN"/>
        </w:rPr>
        <w:t>1500余份，巡逻迎宾大道、观澜湖等重点点位共计40余次，坚决</w:t>
      </w:r>
      <w:r>
        <w:rPr>
          <w:rFonts w:ascii="宋体" w:hAnsi="宋体" w:eastAsia="宋体" w:cs="宋体"/>
          <w:b w:val="0"/>
          <w:bCs w:val="0"/>
          <w:color w:val="000000"/>
          <w:sz w:val="30"/>
          <w:szCs w:val="30"/>
        </w:rPr>
        <w:t>防范化解非法有害出版传播活动风险。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1" name="图片 1" descr="微信图片_202403290919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4032909191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drawing>
          <wp:inline distT="0" distB="0" distL="114300" distR="114300">
            <wp:extent cx="5274310" cy="3955415"/>
            <wp:effectExtent l="0" t="0" r="6985" b="2540"/>
            <wp:docPr id="3" name="图片 3" descr="E:/微信图片_20240329095228.jpg微信图片_20240329095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E:/微信图片_20240329095228.jpg微信图片_20240329095228"/>
                    <pic:cNvPicPr>
                      <a:picLocks noChangeAspect="1"/>
                    </pic:cNvPicPr>
                  </pic:nvPicPr>
                  <pic:blipFill>
                    <a:blip r:embed="rId5"/>
                    <a:srcRect t="6" b="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drawing>
          <wp:inline distT="0" distB="0" distL="114300" distR="114300">
            <wp:extent cx="5274310" cy="3955415"/>
            <wp:effectExtent l="0" t="0" r="2540" b="6985"/>
            <wp:docPr id="4" name="图片 4" descr="微信图片_2024032909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2403290958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eastAsiaTheme="minorEastAsia"/>
          <w:lang w:val="en-US" w:eastAsia="zh-CN"/>
        </w:rPr>
      </w:pPr>
      <w:r>
        <w:rPr>
          <w:rFonts w:ascii="宋体" w:hAnsi="宋体" w:eastAsia="宋体" w:cs="宋体"/>
          <w:b w:val="0"/>
          <w:bCs w:val="0"/>
          <w:color w:val="000000"/>
          <w:sz w:val="30"/>
          <w:szCs w:val="30"/>
        </w:rPr>
        <w:t>我镇将以此次非法出版物自查自纠专项巡查行动为契机，举一反三，一是坚持集中整治和巩固提高并举的原则，</w:t>
      </w:r>
      <w:r>
        <w:rPr>
          <w:rFonts w:hint="eastAsia" w:ascii="宋体" w:hAnsi="宋体" w:eastAsia="宋体" w:cs="宋体"/>
          <w:b w:val="0"/>
          <w:bCs w:val="0"/>
          <w:color w:val="000000"/>
          <w:sz w:val="30"/>
          <w:szCs w:val="30"/>
          <w:lang w:eastAsia="zh-CN"/>
        </w:rPr>
        <w:t>深化分工合作</w:t>
      </w:r>
      <w:r>
        <w:rPr>
          <w:rFonts w:ascii="宋体" w:hAnsi="宋体" w:eastAsia="宋体" w:cs="宋体"/>
          <w:b w:val="0"/>
          <w:bCs w:val="0"/>
          <w:color w:val="000000"/>
          <w:sz w:val="30"/>
          <w:szCs w:val="30"/>
        </w:rPr>
        <w:t>，明确工作职责，深入文化市场进行工作指导和巡查。把学校周边的文化环境作为日常监管的重要内容，加强巡查，严厉打击各类违法违规行为。二是在校园周边开展“护苗”活动，坚决清除学校周边有害卡通画册、口袋图书及有害游戏软件等，坚决堵住学校、学生订购使用盗版教材辅读物，坚决控制重点部位，如菜市场、龙桥中学等人口高密区域，坚决清除一切地摊游商，坚决查缴非法出版物、音像盗版光碟等，为中小学生营造绿色、健康校园周边文化环境氛围。三是协同合作，联动联合开展守护少年儿童成长“绿书签行动”，活动通过发放“绿书签”及少年儿童如何离“黄”和“非”知识讲座等形式进行，引导学生自觉远离和抵制非法有害出版物信息，保护未成年人健康成长。四是开展多种形式的宣传活动，通过走村入户进行广泛宣传，发放宣传材料，提高广大居民远离盗版出版物、拒绝盗版的意识，提高群众对侵权盗版的鉴别力，并呼吁如发现盗版图书进行举报或投诉，做到“扫黄打非”家喻户晓，人人皆知，积极营造良好的舆论氛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jOTViNDBhZWVmNDA4M2FjNmE2NDMzN2NiYjJkNTUifQ=="/>
  </w:docVars>
  <w:rsids>
    <w:rsidRoot w:val="34B16A9C"/>
    <w:rsid w:val="1F5C1EFB"/>
    <w:rsid w:val="34B1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2024-03-29T01:11:00Z</dcterms:created>
  <dc:creator>老羊</dc:creator>
  <cp:lastModifiedBy>Administrator</cp:lastModifiedBy>
  <dcterms:modified xsi:type="dcterms:W3CDTF">2024-03-29T07:26:07Z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2ED4BDC57FB34E44956FA347CBF96A56_11</vt:lpwstr>
  </property>
</Properties>
</file>