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海口市龙华区龙泉镇社会事务服务中心</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b/>
          <w:bCs/>
          <w:sz w:val="32"/>
          <w:szCs w:val="32"/>
        </w:rPr>
        <w:t xml:space="preserve"> </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海口市龙华区龙泉镇社会事务服务中心</w:t>
      </w:r>
      <w:r>
        <w:rPr>
          <w:rFonts w:hint="eastAsia" w:ascii="黑体" w:hAnsi="黑体" w:eastAsia="黑体" w:cs="黑体"/>
          <w:b w:val="0"/>
          <w:bCs w:val="0"/>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hint="eastAsia" w:ascii="黑体" w:hAnsi="黑体" w:eastAsia="黑体" w:cs="黑体"/>
          <w:b w:val="0"/>
          <w:bCs w:val="0"/>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lang w:eastAsia="zh-CN"/>
        </w:rPr>
        <w:t>海口市龙华区龙泉镇社会事务服务中心</w:t>
      </w:r>
      <w:r>
        <w:rPr>
          <w:rFonts w:hint="eastAsia" w:ascii="黑体" w:hAnsi="黑体" w:eastAsia="黑体" w:cs="黑体"/>
          <w:b w:val="0"/>
          <w:bCs w:val="0"/>
          <w:sz w:val="32"/>
          <w:szCs w:val="32"/>
          <w:lang w:val="en-US" w:eastAsia="zh-CN"/>
        </w:rPr>
        <w:t>2024</w:t>
      </w:r>
      <w:r>
        <w:rPr>
          <w:rFonts w:hint="eastAsia" w:ascii="黑体" w:hAnsi="黑体" w:eastAsia="黑体" w:cs="黑体"/>
          <w:b w:val="0"/>
          <w:bCs w:val="0"/>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海口市龙华区龙泉镇社会事务服务中心</w:t>
      </w:r>
      <w:r>
        <w:rPr>
          <w:rFonts w:hint="eastAsia" w:ascii="黑体" w:hAnsi="黑体" w:eastAsia="黑体" w:cs="黑体"/>
          <w:b w:val="0"/>
          <w:bCs w:val="0"/>
          <w:sz w:val="32"/>
          <w:szCs w:val="32"/>
          <w:lang w:val="en-US" w:eastAsia="zh-CN"/>
        </w:rPr>
        <w:t>2024</w:t>
      </w:r>
      <w:r>
        <w:rPr>
          <w:rFonts w:hint="eastAsia" w:ascii="黑体" w:hAnsi="黑体" w:eastAsia="黑体" w:cs="黑体"/>
          <w:b w:val="0"/>
          <w:bCs w:val="0"/>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hint="eastAsia" w:ascii="黑体" w:hAnsi="黑体" w:eastAsia="黑体" w:cs="黑体"/>
          <w:b w:val="0"/>
          <w:bCs w:val="0"/>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lang w:eastAsia="zh-CN"/>
        </w:rPr>
        <w:t>海口市龙华区龙泉镇社会事务服务中心</w:t>
      </w:r>
      <w:r>
        <w:rPr>
          <w:rFonts w:hint="eastAsia" w:ascii="黑体" w:hAnsi="黑体" w:eastAsia="黑体" w:cs="黑体"/>
          <w:b w:val="0"/>
          <w:bCs w:val="0"/>
          <w:sz w:val="32"/>
          <w:szCs w:val="32"/>
        </w:rPr>
        <w:t>概况</w:t>
      </w:r>
    </w:p>
    <w:p>
      <w:pPr>
        <w:pStyle w:val="6"/>
        <w:numPr>
          <w:ilvl w:val="0"/>
          <w:numId w:val="0"/>
        </w:numPr>
        <w:ind w:leftChars="0" w:firstLine="1280" w:firstLineChars="400"/>
        <w:jc w:val="center"/>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建立健全农村特困户救助制度和救助体系，开展农村低保等扶贫解困工作；做好社会保障服务，推行农村养老保险制度，建立和落实新型农村合作医疗保险、加快农村社会保障体系的建设。</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抓好农村文化教育和群众体育活动。加强农村文化体育基础设施建设，组织农民开展各类文体活动，努力提高农民的科学文化素质，构建和谐文化，培育文明风尚。</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负责计划生育保障，为控制人口数量、提高人口素质提供优质服务。</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协助做好普及九年义务教育，做好农村义务教育工作，确保适龄少年儿童接受义务教育。</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协助卫生部门完善农村医疗设施，提高医疗手段，做好公共卫生管理工作，推进新型农村合作医疗事业的发展。</w:t>
      </w:r>
    </w:p>
    <w:p>
      <w:pPr>
        <w:pStyle w:val="6"/>
        <w:numPr>
          <w:ilvl w:val="0"/>
          <w:numId w:val="5"/>
        </w:numPr>
        <w:ind w:left="1710" w:leftChars="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承办区委、区政府和上级交办的其他工作</w:t>
      </w:r>
      <w:r>
        <w:rPr>
          <w:rFonts w:hint="eastAsia" w:ascii="仿宋_GB2312" w:hAnsi="黑体" w:eastAsia="仿宋_GB2312" w:cs="仿宋_GB2312"/>
          <w:sz w:val="32"/>
          <w:szCs w:val="32"/>
          <w:lang w:eastAsia="zh-CN"/>
        </w:rPr>
        <w:t>。</w:t>
      </w:r>
    </w:p>
    <w:p>
      <w:pPr>
        <w:ind w:firstLine="640" w:firstLineChars="200"/>
        <w:rPr>
          <w:rFonts w:hint="eastAsia" w:ascii="黑体" w:hAnsi="黑体" w:eastAsia="黑体" w:cs="黑体"/>
          <w:b w:val="0"/>
          <w:bCs w:val="0"/>
          <w:sz w:val="32"/>
          <w:szCs w:val="32"/>
        </w:rPr>
      </w:pPr>
      <w:r>
        <w:rPr>
          <w:rFonts w:hint="eastAsia" w:ascii="黑体" w:hAnsi="黑体" w:eastAsia="黑体"/>
          <w:sz w:val="32"/>
          <w:szCs w:val="32"/>
        </w:rPr>
        <w:t xml:space="preserve">第二部分 </w:t>
      </w:r>
      <w:r>
        <w:rPr>
          <w:rFonts w:hint="eastAsia" w:ascii="仿宋_GB2312" w:hAnsi="黑体" w:eastAsia="仿宋_GB2312" w:cs="仿宋_GB2312"/>
          <w:b w:val="0"/>
          <w:bCs w:val="0"/>
          <w:sz w:val="32"/>
          <w:szCs w:val="32"/>
        </w:rPr>
        <w:t xml:space="preserve"> </w:t>
      </w:r>
      <w:r>
        <w:rPr>
          <w:rFonts w:hint="eastAsia" w:ascii="黑体" w:hAnsi="黑体" w:eastAsia="黑体" w:cs="黑体"/>
          <w:b w:val="0"/>
          <w:bCs w:val="0"/>
          <w:sz w:val="32"/>
          <w:szCs w:val="32"/>
          <w:lang w:eastAsia="zh-CN"/>
        </w:rPr>
        <w:t>海口市龙华区龙泉镇社会事务服务中心</w:t>
      </w:r>
      <w:r>
        <w:rPr>
          <w:rFonts w:hint="eastAsia" w:ascii="黑体" w:hAnsi="黑体" w:eastAsia="黑体" w:cs="黑体"/>
          <w:b w:val="0"/>
          <w:bCs w:val="0"/>
          <w:sz w:val="32"/>
          <w:szCs w:val="32"/>
          <w:lang w:val="en-US" w:eastAsia="zh-CN"/>
        </w:rPr>
        <w:t>2024</w:t>
      </w:r>
      <w:r>
        <w:rPr>
          <w:rFonts w:hint="eastAsia" w:ascii="黑体" w:hAnsi="黑体" w:eastAsia="黑体" w:cs="黑体"/>
          <w:b w:val="0"/>
          <w:bCs w:val="0"/>
          <w:sz w:val="32"/>
          <w:szCs w:val="32"/>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b w:val="0"/>
          <w:bCs w:val="0"/>
          <w:sz w:val="32"/>
          <w:szCs w:val="32"/>
          <w:lang w:eastAsia="zh-CN"/>
        </w:rPr>
        <w:t>海口市龙华区龙泉镇社会事务服务中心</w:t>
      </w:r>
      <w:r>
        <w:rPr>
          <w:rFonts w:hint="eastAsia" w:ascii="黑体" w:hAnsi="黑体" w:eastAsia="黑体" w:cs="黑体"/>
          <w:sz w:val="32"/>
          <w:szCs w:val="32"/>
          <w:lang w:val="en-US" w:eastAsia="zh-CN"/>
        </w:rPr>
        <w:t>2024</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cs="黑体"/>
          <w:sz w:val="32"/>
          <w:szCs w:val="32"/>
        </w:rPr>
        <w:t>预算情况说明</w:t>
      </w:r>
    </w:p>
    <w:p>
      <w:pPr>
        <w:ind w:firstLine="640" w:firstLineChars="200"/>
        <w:jc w:val="left"/>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cs="黑体"/>
          <w:sz w:val="32"/>
          <w:szCs w:val="32"/>
        </w:rPr>
        <w:t xml:space="preserve"> </w:t>
      </w:r>
      <w:r>
        <w:rPr>
          <w:rFonts w:hint="eastAsia" w:ascii="黑体" w:hAnsi="黑体" w:eastAsia="黑体" w:cs="黑体"/>
          <w:b w:val="0"/>
          <w:bCs w:val="0"/>
          <w:sz w:val="32"/>
          <w:szCs w:val="32"/>
          <w:lang w:eastAsia="zh-CN"/>
        </w:rPr>
        <w:t>海口市龙华区龙泉镇社会事务服务中心</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海口市龙华区龙泉镇农业服务中心2024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445.04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445.04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445.04</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445.04</w:t>
      </w:r>
      <w:r>
        <w:rPr>
          <w:rFonts w:hint="eastAsia" w:ascii="仿宋_GB2312" w:hAnsi="黑体" w:eastAsia="仿宋_GB2312"/>
          <w:sz w:val="32"/>
          <w:szCs w:val="32"/>
        </w:rPr>
        <w:t>万元，包括</w:t>
      </w:r>
      <w:r>
        <w:rPr>
          <w:rFonts w:hint="eastAsia" w:ascii="仿宋_GB2312" w:hAnsi="黑体" w:eastAsia="仿宋_GB2312"/>
          <w:sz w:val="32"/>
          <w:szCs w:val="32"/>
          <w:lang w:eastAsia="zh-CN"/>
        </w:rPr>
        <w:t>一般公共服务支出</w:t>
      </w:r>
      <w:r>
        <w:rPr>
          <w:rFonts w:hint="eastAsia" w:ascii="仿宋_GB2312" w:hAnsi="黑体" w:eastAsia="仿宋_GB2312"/>
          <w:sz w:val="32"/>
          <w:szCs w:val="32"/>
          <w:lang w:val="en-US" w:eastAsia="zh-CN"/>
        </w:rPr>
        <w:t>306.92万元、社会保障和就业支出57.84万元、 卫生健康支出45.90万元、 住房保障支出34.38万元、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w:t>
      </w:r>
      <w:r>
        <w:rPr>
          <w:rFonts w:hint="eastAsia" w:ascii="黑体" w:hAnsi="黑体" w:eastAsia="黑体" w:cs="黑体"/>
          <w:b w:val="0"/>
          <w:bCs w:val="0"/>
          <w:sz w:val="32"/>
          <w:szCs w:val="32"/>
          <w:lang w:eastAsia="zh-CN"/>
        </w:rPr>
        <w:t>海口市龙华区龙泉镇社会事务服务中心</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海口市龙华</w:t>
      </w:r>
      <w:r>
        <w:rPr>
          <w:rFonts w:hint="eastAsia" w:ascii="仿宋_GB2312" w:hAnsi="黑体" w:eastAsia="仿宋_GB2312"/>
          <w:sz w:val="32"/>
          <w:szCs w:val="32"/>
          <w:lang w:val="en-US" w:eastAsia="zh-CN"/>
        </w:rPr>
        <w:t>445.04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76.20万</w:t>
      </w:r>
      <w:r>
        <w:rPr>
          <w:rFonts w:hint="eastAsia" w:ascii="仿宋_GB2312" w:hAnsi="黑体" w:eastAsia="仿宋_GB2312"/>
          <w:sz w:val="32"/>
          <w:szCs w:val="32"/>
        </w:rPr>
        <w:t>元，主要是</w:t>
      </w:r>
      <w:r>
        <w:rPr>
          <w:rFonts w:hint="eastAsia" w:ascii="仿宋_GB2312" w:hAnsi="黑体" w:eastAsia="仿宋_GB2312"/>
          <w:sz w:val="32"/>
          <w:szCs w:val="32"/>
          <w:lang w:val="en-US" w:eastAsia="zh-CN"/>
        </w:rPr>
        <w:t>2024年人员增加、社保基数以及公积金基数的影响</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一般公共服务支出（类）306.92万元，占68.96%；</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57.84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12.99</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45.90万元，占10.31%；住房保障支出（类）34.38万元，占7.73%；</w:t>
      </w:r>
    </w:p>
    <w:p>
      <w:pPr>
        <w:numPr>
          <w:ilvl w:val="0"/>
          <w:numId w:val="6"/>
        </w:numPr>
        <w:ind w:firstLine="640"/>
        <w:jc w:val="left"/>
        <w:rPr>
          <w:rFonts w:hint="eastAsia" w:ascii="楷体" w:hAnsi="楷体" w:eastAsia="楷体"/>
          <w:sz w:val="32"/>
          <w:szCs w:val="32"/>
        </w:rPr>
      </w:pPr>
      <w:r>
        <w:rPr>
          <w:rFonts w:hint="eastAsia" w:ascii="楷体" w:hAnsi="楷体" w:eastAsia="楷体"/>
          <w:sz w:val="32"/>
          <w:szCs w:val="32"/>
        </w:rPr>
        <w:t>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cs="仿宋_GB2312"/>
          <w:sz w:val="32"/>
          <w:szCs w:val="32"/>
        </w:rPr>
        <w:t>一般公共服务支出（类）其他一般公共服务支出（款）其他一般公共服务支出（项）202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306.92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47.48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社服</w:t>
      </w:r>
      <w:r>
        <w:rPr>
          <w:rFonts w:hint="eastAsia" w:ascii="仿宋_GB2312" w:hAnsi="黑体" w:eastAsia="仿宋_GB2312"/>
          <w:sz w:val="32"/>
          <w:szCs w:val="32"/>
        </w:rPr>
        <w:t>中心人员</w:t>
      </w:r>
      <w:r>
        <w:rPr>
          <w:rFonts w:hint="eastAsia" w:ascii="仿宋_GB2312" w:hAnsi="黑体" w:eastAsia="仿宋_GB2312"/>
          <w:sz w:val="32"/>
          <w:szCs w:val="32"/>
          <w:lang w:eastAsia="zh-CN"/>
        </w:rPr>
        <w:t>增加以</w:t>
      </w:r>
      <w:r>
        <w:rPr>
          <w:rFonts w:hint="eastAsia" w:ascii="仿宋_GB2312" w:hAnsi="黑体" w:eastAsia="仿宋_GB2312"/>
          <w:sz w:val="32"/>
          <w:szCs w:val="32"/>
        </w:rPr>
        <w:t>经费相应</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社会保障和就业支出（类）行政事业单位养老支出（款）机关事业单位基本养老保险缴费支出（项）202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38.56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增加11.64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人员工资和社保公积金基数的变化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19.28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增加3.26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人员工资和社保公积金基数的变化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17.26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增加2.96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人员工资和社保公积金基数的变化。</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卫生健康支出（类）行政事业单位医疗（款）其他行政事业单位医疗支出（项）202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28.65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万元，主要</w:t>
      </w:r>
      <w:r>
        <w:rPr>
          <w:rFonts w:hint="eastAsia" w:ascii="仿宋_GB2312" w:hAnsi="黑体" w:eastAsia="仿宋_GB2312"/>
          <w:sz w:val="32"/>
          <w:szCs w:val="32"/>
          <w:lang w:eastAsia="zh-CN"/>
        </w:rPr>
        <w:t>事业</w:t>
      </w:r>
      <w:r>
        <w:rPr>
          <w:rFonts w:hint="eastAsia" w:ascii="仿宋_GB2312" w:hAnsi="黑体" w:eastAsia="仿宋_GB2312"/>
          <w:sz w:val="32"/>
          <w:szCs w:val="32"/>
        </w:rPr>
        <w:t>人员</w:t>
      </w:r>
      <w:r>
        <w:rPr>
          <w:rFonts w:hint="eastAsia" w:ascii="仿宋_GB2312" w:hAnsi="黑体" w:eastAsia="仿宋_GB2312"/>
          <w:sz w:val="32"/>
          <w:szCs w:val="32"/>
          <w:lang w:eastAsia="zh-CN"/>
        </w:rPr>
        <w:t>增加</w:t>
      </w:r>
      <w:r>
        <w:rPr>
          <w:rFonts w:hint="eastAsia" w:ascii="仿宋_GB2312" w:hAnsi="黑体" w:eastAsia="仿宋_GB2312"/>
          <w:sz w:val="32"/>
          <w:szCs w:val="32"/>
        </w:rPr>
        <w:t>，医疗补助也相应</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34.38</w:t>
      </w:r>
      <w:r>
        <w:rPr>
          <w:rFonts w:hint="eastAsia" w:ascii="仿宋_GB2312" w:hAnsi="黑体" w:eastAsia="仿宋_GB2312" w:cs="仿宋_GB2312"/>
          <w:sz w:val="32"/>
          <w:szCs w:val="32"/>
        </w:rPr>
        <w:t>万元</w:t>
      </w:r>
      <w:r>
        <w:rPr>
          <w:rFonts w:hint="eastAsia" w:ascii="仿宋_GB2312" w:hAnsi="黑体" w:eastAsia="仿宋_GB2312"/>
          <w:sz w:val="32"/>
          <w:szCs w:val="32"/>
        </w:rPr>
        <w:t>，比</w:t>
      </w:r>
      <w:r>
        <w:rPr>
          <w:rFonts w:hint="eastAsia" w:ascii="仿宋_GB2312" w:hAnsi="黑体" w:eastAsia="仿宋_GB2312"/>
          <w:sz w:val="32"/>
          <w:szCs w:val="32"/>
          <w:lang w:eastAsia="zh-CN"/>
        </w:rPr>
        <w:t>上</w:t>
      </w:r>
      <w:r>
        <w:rPr>
          <w:rFonts w:hint="eastAsia" w:ascii="仿宋_GB2312" w:hAnsi="黑体" w:eastAsia="仿宋_GB2312"/>
          <w:sz w:val="32"/>
          <w:szCs w:val="32"/>
        </w:rPr>
        <w:t>年预算数</w:t>
      </w:r>
      <w:r>
        <w:rPr>
          <w:rFonts w:hint="eastAsia" w:ascii="仿宋_GB2312" w:hAnsi="黑体" w:eastAsia="仿宋_GB2312"/>
          <w:sz w:val="32"/>
          <w:szCs w:val="32"/>
          <w:lang w:val="en-US" w:eastAsia="zh-CN"/>
        </w:rPr>
        <w:t>增加7.52</w:t>
      </w:r>
      <w:r>
        <w:rPr>
          <w:rFonts w:hint="eastAsia" w:ascii="仿宋_GB2312" w:hAnsi="黑体" w:eastAsia="仿宋_GB2312"/>
          <w:sz w:val="32"/>
          <w:szCs w:val="32"/>
        </w:rPr>
        <w:t>万元，主要是公积金基数发生变动。</w:t>
      </w:r>
    </w:p>
    <w:p>
      <w:pPr>
        <w:ind w:firstLine="640" w:firstLineChars="200"/>
        <w:rPr>
          <w:rFonts w:hint="eastAsia" w:ascii="黑体" w:hAnsi="黑体" w:eastAsia="黑体"/>
          <w:sz w:val="32"/>
          <w:szCs w:val="32"/>
        </w:rPr>
      </w:pPr>
      <w:r>
        <w:rPr>
          <w:rFonts w:hint="eastAsia" w:ascii="黑体" w:hAnsi="黑体" w:eastAsia="黑体"/>
          <w:sz w:val="32"/>
          <w:szCs w:val="32"/>
        </w:rPr>
        <w:t>三、关于</w:t>
      </w:r>
      <w:r>
        <w:rPr>
          <w:rFonts w:hint="eastAsia" w:ascii="黑体" w:hAnsi="黑体" w:eastAsia="黑体" w:cs="黑体"/>
          <w:b w:val="0"/>
          <w:bCs w:val="0"/>
          <w:sz w:val="32"/>
          <w:szCs w:val="32"/>
          <w:lang w:eastAsia="zh-CN"/>
        </w:rPr>
        <w:t>海口市龙华区龙泉镇社会事务服务中心</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海口市龙华区龙泉镇社会事务服务中心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445.04</w:t>
      </w:r>
      <w:r>
        <w:rPr>
          <w:rFonts w:hint="eastAsia" w:ascii="仿宋_GB2312" w:hAnsi="黑体" w:eastAsia="仿宋_GB2312"/>
          <w:sz w:val="32"/>
          <w:szCs w:val="32"/>
        </w:rPr>
        <w:t>万元，其中：人员经费</w:t>
      </w:r>
      <w:r>
        <w:rPr>
          <w:rFonts w:hint="eastAsia" w:ascii="仿宋_GB2312" w:hAnsi="黑体" w:eastAsia="仿宋_GB2312" w:cs="仿宋_GB2312"/>
          <w:sz w:val="32"/>
          <w:szCs w:val="32"/>
          <w:lang w:val="en-US" w:eastAsia="zh-CN"/>
        </w:rPr>
        <w:t>461.13</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障缴费、住房公积金、医疗费、其他工资福利支出、生活补助、医疗费补助;</w:t>
      </w:r>
      <w:r>
        <w:rPr>
          <w:rFonts w:ascii="仿宋_GB2312" w:hAnsi="黑体" w:eastAsia="仿宋_GB2312"/>
          <w:sz w:val="32"/>
          <w:szCs w:val="32"/>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13.91</w:t>
      </w:r>
      <w:r>
        <w:rPr>
          <w:rFonts w:hint="eastAsia" w:ascii="仿宋_GB2312" w:hAnsi="黑体" w:eastAsia="仿宋_GB2312"/>
          <w:sz w:val="32"/>
          <w:szCs w:val="32"/>
        </w:rPr>
        <w:t>万元，主要包括：主要包括：办公费、咨询费、手续费、水费、电费、邮电费、物业管理费、维修（护）费、培训费、工会经费、福利费、公务用车运行维护费、其他交通费用、办公室设备购置费</w:t>
      </w:r>
      <w:r>
        <w:rPr>
          <w:rFonts w:hint="eastAsia" w:ascii="仿宋_GB2312" w:hAnsi="黑体" w:eastAsia="仿宋_GB2312"/>
          <w:sz w:val="32"/>
          <w:szCs w:val="32"/>
          <w:lang w:eastAsia="zh-CN"/>
        </w:rPr>
        <w:t>，奖励金等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val="0"/>
          <w:sz w:val="32"/>
          <w:szCs w:val="32"/>
          <w:lang w:eastAsia="zh-CN"/>
        </w:rPr>
        <w:t>海口市龙华区龙泉镇社会事务服务中心</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Times New Roman" w:hAnsi="Times New Roman" w:eastAsia="仿宋_GB2312" w:cs="Times New Roman"/>
          <w:sz w:val="32"/>
          <w:shd w:val="clear" w:color="auto" w:fill="FFFFFF"/>
          <w:lang w:eastAsia="zh-CN"/>
        </w:rPr>
        <w:t>海口市龙华区龙泉镇社会事务服务中心</w:t>
      </w:r>
      <w:r>
        <w:rPr>
          <w:rFonts w:hint="eastAsia" w:ascii="Times New Roman" w:hAnsi="Times New Roman" w:eastAsia="仿宋_GB2312" w:cs="Times New Roman"/>
          <w:sz w:val="32"/>
          <w:shd w:val="clear" w:color="auto" w:fill="FFFFFF"/>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Times New Roman" w:hAnsi="Times New Roman" w:eastAsia="仿宋_GB2312" w:cs="Times New Roman"/>
          <w:sz w:val="32"/>
          <w:shd w:val="clear" w:color="auto" w:fill="FFFFFF"/>
          <w:lang w:eastAsia="zh-CN"/>
        </w:rPr>
        <w:t>海口市龙华区龙泉镇社会事务服务中心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sz w:val="32"/>
          <w:shd w:val="clear" w:color="auto" w:fill="FFFFFF"/>
        </w:rPr>
        <w:t>主要原因包括：</w:t>
      </w:r>
      <w:r>
        <w:rPr>
          <w:rFonts w:ascii="仿宋_GB2312" w:hAnsi="黑体" w:eastAsia="仿宋_GB2312"/>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sz w:val="32"/>
          <w:shd w:val="clear" w:color="auto" w:fill="FFFFFF"/>
        </w:rPr>
        <w:t>万元，与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w:t>
      </w:r>
      <w:r>
        <w:rPr>
          <w:rFonts w:hint="eastAsia" w:ascii="Times New Roman" w:hAnsi="Times New Roman" w:eastAsia="仿宋_GB2312"/>
          <w:sz w:val="32"/>
          <w:shd w:val="clear" w:color="auto" w:fill="FFFFFF"/>
          <w:lang w:eastAsia="zh-CN"/>
        </w:rPr>
        <w:t>，</w:t>
      </w:r>
      <w:r>
        <w:rPr>
          <w:rFonts w:hint="eastAsia" w:ascii="Times New Roman" w:hAnsi="Times New Roman" w:eastAsia="仿宋_GB2312"/>
          <w:sz w:val="32"/>
          <w:shd w:val="clear" w:color="auto" w:fill="FFFFFF"/>
        </w:rPr>
        <w:t>公务接待</w:t>
      </w:r>
      <w:r>
        <w:rPr>
          <w:rFonts w:hint="eastAsia" w:ascii="仿宋_GB2312" w:hAnsi="黑体" w:eastAsia="仿宋_GB2312"/>
          <w:sz w:val="32"/>
          <w:szCs w:val="32"/>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p>
    <w:p>
      <w:pPr>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海口市龙华区龙泉镇社会事务服务中心</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Times New Roman" w:hAnsi="Times New Roman" w:eastAsia="仿宋_GB2312" w:cs="Times New Roman"/>
          <w:sz w:val="32"/>
          <w:shd w:val="clear" w:color="auto" w:fill="FFFFFF"/>
          <w:lang w:eastAsia="zh-CN"/>
        </w:rPr>
        <w:t>海口市龙华区龙泉镇社会事务服务中心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w:t>
      </w:r>
    </w:p>
    <w:p>
      <w:pPr>
        <w:ind w:firstLine="800" w:firstLineChars="250"/>
        <w:rPr>
          <w:rFonts w:ascii="仿宋_GB2312" w:hAnsi="黑体" w:eastAsia="仿宋_GB2312"/>
          <w:sz w:val="32"/>
          <w:szCs w:val="32"/>
        </w:rPr>
      </w:pPr>
      <w:r>
        <w:rPr>
          <w:rFonts w:hint="eastAsia" w:ascii="楷体" w:hAnsi="楷体" w:eastAsia="楷体"/>
          <w:sz w:val="32"/>
          <w:szCs w:val="32"/>
        </w:rPr>
        <w:t>无此情况</w:t>
      </w:r>
      <w:r>
        <w:rPr>
          <w:rFonts w:hint="eastAsia" w:ascii="仿宋_GB2312" w:hAnsi="黑体" w:eastAsia="仿宋_GB2312"/>
          <w:sz w:val="32"/>
          <w:szCs w:val="32"/>
        </w:rPr>
        <w:t>。</w:t>
      </w:r>
      <w:r>
        <w:rPr>
          <w:rFonts w:ascii="仿宋_GB2312" w:hAnsi="黑体" w:eastAsia="仿宋_GB2312"/>
          <w:sz w:val="32"/>
          <w:szCs w:val="32"/>
        </w:rPr>
        <w:t xml:space="preserve"> </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楷体" w:hAnsi="楷体" w:eastAsia="楷体"/>
          <w:sz w:val="32"/>
          <w:szCs w:val="32"/>
        </w:rPr>
      </w:pPr>
      <w:r>
        <w:rPr>
          <w:rFonts w:hint="eastAsia" w:ascii="楷体" w:hAnsi="楷体" w:eastAsia="楷体"/>
          <w:sz w:val="32"/>
          <w:szCs w:val="32"/>
        </w:rPr>
        <w:t>无此情况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海口市龙华区龙泉镇社会事务服务中心</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Times New Roman" w:hAnsi="Times New Roman" w:eastAsia="仿宋_GB2312" w:cs="Times New Roman"/>
          <w:sz w:val="32"/>
          <w:shd w:val="clear" w:color="auto" w:fill="FFFFFF"/>
          <w:lang w:eastAsia="zh-CN"/>
        </w:rPr>
        <w:t>海口市龙华区龙泉镇社会事务服务中心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支出包括：社会保障和就业支出、卫生健康支出、节能环保支出、</w:t>
      </w:r>
      <w:r>
        <w:rPr>
          <w:rFonts w:hint="eastAsia" w:ascii="仿宋_GB2312" w:hAnsi="黑体" w:eastAsia="仿宋_GB2312"/>
          <w:sz w:val="32"/>
          <w:szCs w:val="32"/>
          <w:lang w:eastAsia="zh-CN"/>
        </w:rPr>
        <w:t>一般公共服务支出</w:t>
      </w:r>
      <w:r>
        <w:rPr>
          <w:rFonts w:hint="eastAsia" w:ascii="仿宋_GB2312" w:hAnsi="黑体" w:eastAsia="仿宋_GB2312"/>
          <w:sz w:val="32"/>
          <w:szCs w:val="32"/>
        </w:rPr>
        <w:t>、住房保障支出。</w:t>
      </w:r>
      <w:r>
        <w:rPr>
          <w:rFonts w:hint="eastAsia" w:ascii="Times New Roman" w:hAnsi="Times New Roman" w:eastAsia="仿宋_GB2312" w:cs="Times New Roman"/>
          <w:sz w:val="32"/>
          <w:shd w:val="clear" w:color="auto" w:fill="FFFFFF"/>
          <w:lang w:eastAsia="zh-CN"/>
        </w:rPr>
        <w:t>海口市龙华区龙泉镇社会事务服务中心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445.04</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海口市龙华区龙泉镇社会事务服务中心</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Times New Roman" w:hAnsi="Times New Roman" w:eastAsia="仿宋_GB2312" w:cs="Times New Roman"/>
          <w:sz w:val="32"/>
          <w:shd w:val="clear" w:color="auto" w:fill="FFFFFF"/>
          <w:lang w:eastAsia="zh-CN"/>
        </w:rPr>
        <w:t>海口市龙华区龙泉镇社会事务服务中心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445.04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445.04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76.2</w:t>
      </w:r>
      <w:r>
        <w:rPr>
          <w:rFonts w:hint="eastAsia" w:ascii="仿宋_GB2312" w:hAnsi="黑体" w:eastAsia="仿宋_GB2312" w:cs="仿宋_GB2312"/>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w:t>
      </w:r>
      <w:r>
        <w:rPr>
          <w:rFonts w:hint="eastAsia" w:ascii="仿宋_GB2312" w:hAnsi="黑体" w:eastAsia="仿宋_GB2312"/>
          <w:sz w:val="32"/>
          <w:szCs w:val="32"/>
          <w:lang w:val="en-US" w:eastAsia="zh-CN"/>
        </w:rPr>
        <w:t>增加</w:t>
      </w:r>
      <w:r>
        <w:rPr>
          <w:rFonts w:hint="eastAsia" w:ascii="仿宋_GB2312" w:hAnsi="黑体" w:eastAsia="仿宋_GB2312"/>
          <w:sz w:val="32"/>
          <w:szCs w:val="32"/>
          <w:lang w:eastAsia="zh-CN"/>
        </w:rPr>
        <w:t>和社保公积金基数的变化</w:t>
      </w:r>
      <w:r>
        <w:rPr>
          <w:rFonts w:hint="eastAsia" w:ascii="仿宋_GB2312" w:hAnsi="黑体" w:eastAsia="仿宋_GB2312"/>
          <w:sz w:val="32"/>
          <w:szCs w:val="32"/>
        </w:rPr>
        <w:t>。</w:t>
      </w:r>
    </w:p>
    <w:p>
      <w:pPr>
        <w:numPr>
          <w:ilvl w:val="0"/>
          <w:numId w:val="7"/>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海口市龙华区龙泉镇社会事务服务中心</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Times New Roman" w:hAnsi="Times New Roman" w:eastAsia="仿宋_GB2312" w:cs="Times New Roman"/>
          <w:sz w:val="32"/>
          <w:shd w:val="clear" w:color="auto" w:fill="FFFFFF"/>
          <w:lang w:eastAsia="zh-CN"/>
        </w:rPr>
        <w:t>海口市龙华区龙泉镇</w:t>
      </w:r>
      <w:r>
        <w:rPr>
          <w:rFonts w:hint="eastAsia" w:ascii="Times New Roman" w:hAnsi="Times New Roman" w:eastAsia="仿宋_GB2312" w:cs="Times New Roman"/>
          <w:sz w:val="32"/>
          <w:shd w:val="clear" w:color="auto" w:fill="FFFFFF"/>
          <w:lang w:val="en-US" w:eastAsia="zh-CN"/>
        </w:rPr>
        <w:t>社会事务</w:t>
      </w:r>
      <w:bookmarkStart w:id="0" w:name="_GoBack"/>
      <w:bookmarkEnd w:id="0"/>
      <w:r>
        <w:rPr>
          <w:rFonts w:hint="eastAsia" w:ascii="Times New Roman" w:hAnsi="Times New Roman" w:eastAsia="仿宋_GB2312" w:cs="Times New Roman"/>
          <w:sz w:val="32"/>
          <w:shd w:val="clear" w:color="auto" w:fill="FFFFFF"/>
          <w:lang w:eastAsia="zh-CN"/>
        </w:rPr>
        <w:t>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年支出预算</w:t>
      </w:r>
      <w:r>
        <w:rPr>
          <w:rFonts w:hint="eastAsia" w:ascii="Times New Roman" w:hAnsi="Times New Roman" w:eastAsia="仿宋_GB2312" w:cs="Times New Roman"/>
          <w:sz w:val="32"/>
          <w:shd w:val="clear" w:color="auto" w:fill="FFFFFF"/>
          <w:lang w:val="en-US" w:eastAsia="zh-CN"/>
        </w:rPr>
        <w:t>445.04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445.04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lang w:eastAsia="zh-CN"/>
        </w:rPr>
      </w:pPr>
      <w:r>
        <w:rPr>
          <w:rFonts w:hint="eastAsia" w:ascii="Times New Roman" w:hAnsi="Times New Roman" w:eastAsia="仿宋_GB2312" w:cs="Times New Roman"/>
          <w:sz w:val="32"/>
          <w:shd w:val="clear" w:color="auto" w:fill="FFFFFF"/>
          <w:lang w:eastAsia="zh-CN"/>
        </w:rPr>
        <w:t>海口市龙华区龙泉镇社会事务服务中心属于事业单位没有</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Times New Roman" w:hAnsi="Times New Roman" w:eastAsia="仿宋_GB2312" w:cs="Times New Roman"/>
          <w:sz w:val="32"/>
          <w:shd w:val="clear" w:color="auto" w:fill="FFFFFF"/>
          <w:lang w:eastAsia="zh-CN"/>
        </w:rPr>
        <w:t>海口市龙华区龙泉镇社会事务服务中心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Times New Roman" w:hAnsi="Times New Roman" w:eastAsia="仿宋_GB2312" w:cs="Times New Roman"/>
          <w:sz w:val="32"/>
          <w:shd w:val="clear" w:color="auto" w:fill="FFFFFF"/>
          <w:lang w:eastAsia="zh-CN"/>
        </w:rPr>
        <w:t>海口市龙华区龙泉镇社会事务服务中心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numPr>
          <w:ilvl w:val="0"/>
          <w:numId w:val="8"/>
        </w:numPr>
        <w:ind w:firstLine="640" w:firstLineChars="200"/>
        <w:rPr>
          <w:rFonts w:ascii="仿宋_GB2312" w:hAnsi="黑体" w:eastAsia="仿宋_GB2312"/>
          <w:sz w:val="32"/>
          <w:szCs w:val="32"/>
        </w:rPr>
      </w:pPr>
      <w:r>
        <w:rPr>
          <w:rFonts w:hint="eastAsia" w:ascii="楷体" w:hAnsi="楷体" w:eastAsia="楷体"/>
          <w:sz w:val="32"/>
          <w:szCs w:val="32"/>
        </w:rPr>
        <w:t>绩效目标设置情况</w:t>
      </w:r>
    </w:p>
    <w:p>
      <w:pPr>
        <w:numPr>
          <w:ilvl w:val="0"/>
          <w:numId w:val="0"/>
        </w:numPr>
        <w:ind w:firstLine="960" w:firstLineChars="3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Times New Roman" w:hAnsi="Times New Roman" w:eastAsia="仿宋_GB2312" w:cs="Times New Roman"/>
          <w:sz w:val="32"/>
          <w:shd w:val="clear" w:color="auto" w:fill="FFFFFF"/>
          <w:lang w:eastAsia="zh-CN"/>
        </w:rPr>
        <w:t>海口市龙华区龙泉镇社会事务服务中心有</w:t>
      </w:r>
      <w:r>
        <w:rPr>
          <w:rFonts w:hint="eastAsia" w:ascii="Times New Roman" w:hAnsi="Times New Roman" w:eastAsia="仿宋_GB2312" w:cs="Times New Roman"/>
          <w:sz w:val="32"/>
          <w:shd w:val="clear" w:color="auto" w:fill="FFFFFF"/>
          <w:lang w:val="en-US" w:eastAsia="zh-CN"/>
        </w:rPr>
        <w:t>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445.04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8877D"/>
    <w:multiLevelType w:val="singleLevel"/>
    <w:tmpl w:val="A808877D"/>
    <w:lvl w:ilvl="0" w:tentative="0">
      <w:start w:val="8"/>
      <w:numFmt w:val="chineseCounting"/>
      <w:suff w:val="nothing"/>
      <w:lvlText w:val="%1、"/>
      <w:lvlJc w:val="left"/>
      <w:rPr>
        <w:rFonts w:hint="eastAsia"/>
      </w:rPr>
    </w:lvl>
  </w:abstractNum>
  <w:abstractNum w:abstractNumId="1">
    <w:nsid w:val="D4A34498"/>
    <w:multiLevelType w:val="singleLevel"/>
    <w:tmpl w:val="D4A34498"/>
    <w:lvl w:ilvl="0" w:tentative="0">
      <w:start w:val="3"/>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7C87538"/>
    <w:multiLevelType w:val="singleLevel"/>
    <w:tmpl w:val="57C87538"/>
    <w:lvl w:ilvl="0" w:tentative="0">
      <w:start w:val="4"/>
      <w:numFmt w:val="chineseCounting"/>
      <w:suff w:val="nothing"/>
      <w:lvlText w:val="（%1）"/>
      <w:lvlJc w:val="left"/>
      <w:rPr>
        <w:rFonts w:hint="eastAsia"/>
      </w:r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6"/>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FkZTEzMWFhNWU1Y2VhZDUyYWE3OWYzYzU5ZDhjNjMifQ=="/>
  </w:docVars>
  <w:rsids>
    <w:rsidRoot w:val="009E2368"/>
    <w:rsid w:val="000F27DF"/>
    <w:rsid w:val="00253D32"/>
    <w:rsid w:val="00261D1E"/>
    <w:rsid w:val="00351C78"/>
    <w:rsid w:val="0037296B"/>
    <w:rsid w:val="00431F3C"/>
    <w:rsid w:val="006C151C"/>
    <w:rsid w:val="007E7E59"/>
    <w:rsid w:val="00801665"/>
    <w:rsid w:val="008F4C29"/>
    <w:rsid w:val="009E2368"/>
    <w:rsid w:val="009E4F39"/>
    <w:rsid w:val="00AC6D88"/>
    <w:rsid w:val="00AF2206"/>
    <w:rsid w:val="00B25CCE"/>
    <w:rsid w:val="00BB050B"/>
    <w:rsid w:val="00DA5F1A"/>
    <w:rsid w:val="00ED1451"/>
    <w:rsid w:val="00F95F37"/>
    <w:rsid w:val="010836FA"/>
    <w:rsid w:val="01536131"/>
    <w:rsid w:val="015A6FFB"/>
    <w:rsid w:val="02DB565C"/>
    <w:rsid w:val="036F3B53"/>
    <w:rsid w:val="04E83748"/>
    <w:rsid w:val="067A2597"/>
    <w:rsid w:val="07050C91"/>
    <w:rsid w:val="07737E48"/>
    <w:rsid w:val="092D4D7F"/>
    <w:rsid w:val="09674234"/>
    <w:rsid w:val="0A0D0E47"/>
    <w:rsid w:val="0BEE1990"/>
    <w:rsid w:val="0C6C44C3"/>
    <w:rsid w:val="0CA72EF1"/>
    <w:rsid w:val="0D2B7092"/>
    <w:rsid w:val="0D93518E"/>
    <w:rsid w:val="0EF62433"/>
    <w:rsid w:val="0F2A25FD"/>
    <w:rsid w:val="10CE5B50"/>
    <w:rsid w:val="11451FED"/>
    <w:rsid w:val="131E0D24"/>
    <w:rsid w:val="138C3990"/>
    <w:rsid w:val="148117F6"/>
    <w:rsid w:val="1547124D"/>
    <w:rsid w:val="1655086F"/>
    <w:rsid w:val="17720543"/>
    <w:rsid w:val="17F51A63"/>
    <w:rsid w:val="187F0F28"/>
    <w:rsid w:val="1B2A315C"/>
    <w:rsid w:val="1B5828A7"/>
    <w:rsid w:val="1BEF7419"/>
    <w:rsid w:val="1CF11E86"/>
    <w:rsid w:val="1D6B69A5"/>
    <w:rsid w:val="1D7B2840"/>
    <w:rsid w:val="1D964183"/>
    <w:rsid w:val="1EA870FD"/>
    <w:rsid w:val="211C33B9"/>
    <w:rsid w:val="21344FE0"/>
    <w:rsid w:val="233669BE"/>
    <w:rsid w:val="23DA7B95"/>
    <w:rsid w:val="2406276B"/>
    <w:rsid w:val="2557090E"/>
    <w:rsid w:val="2584773E"/>
    <w:rsid w:val="25C27CF5"/>
    <w:rsid w:val="26BB118F"/>
    <w:rsid w:val="27874DD5"/>
    <w:rsid w:val="28A15FAF"/>
    <w:rsid w:val="28C71126"/>
    <w:rsid w:val="295A002F"/>
    <w:rsid w:val="29D60B7F"/>
    <w:rsid w:val="2A2F6494"/>
    <w:rsid w:val="2ADB1ADB"/>
    <w:rsid w:val="2C7F03DE"/>
    <w:rsid w:val="2D277B08"/>
    <w:rsid w:val="2D617BDB"/>
    <w:rsid w:val="2E410608"/>
    <w:rsid w:val="2F4F2B7A"/>
    <w:rsid w:val="2F8A3545"/>
    <w:rsid w:val="3049057C"/>
    <w:rsid w:val="30716354"/>
    <w:rsid w:val="309325E1"/>
    <w:rsid w:val="3104606A"/>
    <w:rsid w:val="3110711C"/>
    <w:rsid w:val="316B4D20"/>
    <w:rsid w:val="31A84834"/>
    <w:rsid w:val="31C8675C"/>
    <w:rsid w:val="31DF6F14"/>
    <w:rsid w:val="321D0413"/>
    <w:rsid w:val="32572F68"/>
    <w:rsid w:val="3381725B"/>
    <w:rsid w:val="34EC40E0"/>
    <w:rsid w:val="35122ECA"/>
    <w:rsid w:val="35ED383B"/>
    <w:rsid w:val="36666B4C"/>
    <w:rsid w:val="366D7408"/>
    <w:rsid w:val="380C13B7"/>
    <w:rsid w:val="38B7288A"/>
    <w:rsid w:val="3924245C"/>
    <w:rsid w:val="3B2176DA"/>
    <w:rsid w:val="3CD700BB"/>
    <w:rsid w:val="3D5864D4"/>
    <w:rsid w:val="3D99381B"/>
    <w:rsid w:val="3DA22AFB"/>
    <w:rsid w:val="3DA26281"/>
    <w:rsid w:val="3DA51269"/>
    <w:rsid w:val="3E267D2B"/>
    <w:rsid w:val="3F2437D8"/>
    <w:rsid w:val="3F824406"/>
    <w:rsid w:val="428C7C4F"/>
    <w:rsid w:val="444255B6"/>
    <w:rsid w:val="44DE4544"/>
    <w:rsid w:val="454533B5"/>
    <w:rsid w:val="45570BED"/>
    <w:rsid w:val="46D678BE"/>
    <w:rsid w:val="48065864"/>
    <w:rsid w:val="48600846"/>
    <w:rsid w:val="48CE4A45"/>
    <w:rsid w:val="496278DA"/>
    <w:rsid w:val="4AAA184D"/>
    <w:rsid w:val="4B091523"/>
    <w:rsid w:val="4B1F41D0"/>
    <w:rsid w:val="4C6C1FA2"/>
    <w:rsid w:val="4CA36FFE"/>
    <w:rsid w:val="4CCC2B30"/>
    <w:rsid w:val="4E1224D5"/>
    <w:rsid w:val="4E8F6286"/>
    <w:rsid w:val="4F3D0E5B"/>
    <w:rsid w:val="4F9910CD"/>
    <w:rsid w:val="4FA86E00"/>
    <w:rsid w:val="4FAE3C88"/>
    <w:rsid w:val="51427FA6"/>
    <w:rsid w:val="51B17D4E"/>
    <w:rsid w:val="51CA63B9"/>
    <w:rsid w:val="53557886"/>
    <w:rsid w:val="53BA76B0"/>
    <w:rsid w:val="552A42AA"/>
    <w:rsid w:val="55CF748F"/>
    <w:rsid w:val="567B7327"/>
    <w:rsid w:val="56CD2766"/>
    <w:rsid w:val="58A31AF9"/>
    <w:rsid w:val="58B26461"/>
    <w:rsid w:val="58C453FD"/>
    <w:rsid w:val="59835307"/>
    <w:rsid w:val="59C91523"/>
    <w:rsid w:val="59C97EB4"/>
    <w:rsid w:val="5B867B96"/>
    <w:rsid w:val="5B9F07CC"/>
    <w:rsid w:val="5D0C182D"/>
    <w:rsid w:val="5D2E654C"/>
    <w:rsid w:val="5E065316"/>
    <w:rsid w:val="605B7734"/>
    <w:rsid w:val="612F28E5"/>
    <w:rsid w:val="615B1D1B"/>
    <w:rsid w:val="61E5592D"/>
    <w:rsid w:val="63076B64"/>
    <w:rsid w:val="63846EE2"/>
    <w:rsid w:val="67862DC1"/>
    <w:rsid w:val="67F1005D"/>
    <w:rsid w:val="67F4207B"/>
    <w:rsid w:val="686F4B54"/>
    <w:rsid w:val="6A8D71B2"/>
    <w:rsid w:val="6AB60945"/>
    <w:rsid w:val="6B6D4F55"/>
    <w:rsid w:val="6D15007D"/>
    <w:rsid w:val="6DF41B7B"/>
    <w:rsid w:val="6EBE6670"/>
    <w:rsid w:val="6F834893"/>
    <w:rsid w:val="708F2B3A"/>
    <w:rsid w:val="71C60C11"/>
    <w:rsid w:val="72B40E26"/>
    <w:rsid w:val="733A4CC7"/>
    <w:rsid w:val="73557FAD"/>
    <w:rsid w:val="73B7627A"/>
    <w:rsid w:val="73BB7FAA"/>
    <w:rsid w:val="743E4F81"/>
    <w:rsid w:val="74737927"/>
    <w:rsid w:val="74BA0A72"/>
    <w:rsid w:val="75E66C78"/>
    <w:rsid w:val="76073C8F"/>
    <w:rsid w:val="76716FAC"/>
    <w:rsid w:val="76856A1E"/>
    <w:rsid w:val="76F35112"/>
    <w:rsid w:val="774028E5"/>
    <w:rsid w:val="77DF4E1D"/>
    <w:rsid w:val="78E24844"/>
    <w:rsid w:val="7BE3041B"/>
    <w:rsid w:val="7C2D25F2"/>
    <w:rsid w:val="7D2B3D4E"/>
    <w:rsid w:val="7D2C5EE0"/>
    <w:rsid w:val="7DB551DC"/>
    <w:rsid w:val="7E055EA8"/>
    <w:rsid w:val="7E4418BB"/>
    <w:rsid w:val="7EFE44E7"/>
    <w:rsid w:val="7F1B2880"/>
    <w:rsid w:val="7F9B1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autoRedefine/>
    <w:qFormat/>
    <w:uiPriority w:val="34"/>
    <w:pPr>
      <w:ind w:firstLine="420" w:firstLineChars="200"/>
    </w:pPr>
  </w:style>
  <w:style w:type="character" w:customStyle="1" w:styleId="7">
    <w:name w:val="页眉 Char"/>
    <w:basedOn w:val="5"/>
    <w:link w:val="3"/>
    <w:autoRedefine/>
    <w:semiHidden/>
    <w:qFormat/>
    <w:uiPriority w:val="99"/>
    <w:rPr>
      <w:rFonts w:ascii="Calibri" w:hAnsi="Calibri" w:eastAsia="宋体" w:cs="黑体"/>
      <w:sz w:val="18"/>
      <w:szCs w:val="18"/>
    </w:rPr>
  </w:style>
  <w:style w:type="character" w:customStyle="1" w:styleId="8">
    <w:name w:val="页脚 Char"/>
    <w:basedOn w:val="5"/>
    <w:link w:val="2"/>
    <w:autoRedefine/>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631</Words>
  <Characters>3598</Characters>
  <Lines>29</Lines>
  <Paragraphs>8</Paragraphs>
  <TotalTime>0</TotalTime>
  <ScaleCrop>false</ScaleCrop>
  <LinksUpToDate>false</LinksUpToDate>
  <CharactersWithSpaces>4221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2021-03-25T08:03:00Z</dcterms:created>
  <dc:creator>AutoBVT</dc:creator>
  <cp:lastModifiedBy>Administrator</cp:lastModifiedBy>
  <dcterms:modified xsi:type="dcterms:W3CDTF">2024-03-01T03:17:41Z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654BF529214047668A8B2AC0E9D82733</vt:lpwstr>
  </property>
</Properties>
</file>