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年龙泉镇卫生院预算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海口市龙华区龙泉镇卫生院</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海口市龙华区龙泉镇卫生院单位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海口市龙华区龙泉镇卫生院</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海口市龙华区龙泉镇卫生院单位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（一）</w:t>
      </w:r>
      <w:r>
        <w:rPr>
          <w:rFonts w:hint="eastAsia" w:ascii="仿宋_GB2312" w:hAnsi="宋体" w:eastAsia="仿宋_GB2312" w:cs="仿宋_GB2312"/>
          <w:color w:val="000000"/>
          <w:kern w:val="0"/>
          <w:sz w:val="32"/>
          <w:szCs w:val="32"/>
        </w:rPr>
        <w:t>在主管单位相关制度下</w:t>
      </w:r>
      <w:r>
        <w:rPr>
          <w:rFonts w:ascii="仿宋_GB2312" w:hAnsi="宋体" w:eastAsia="仿宋_GB2312" w:cs="仿宋_GB2312"/>
          <w:color w:val="000000"/>
          <w:kern w:val="0"/>
          <w:sz w:val="32"/>
          <w:szCs w:val="32"/>
        </w:rPr>
        <w:t>组织实施</w:t>
      </w:r>
      <w:r>
        <w:rPr>
          <w:rFonts w:hint="eastAsia" w:ascii="仿宋_GB2312" w:hAnsi="宋体" w:eastAsia="仿宋_GB2312" w:cs="仿宋_GB2312"/>
          <w:color w:val="000000"/>
          <w:kern w:val="0"/>
          <w:sz w:val="32"/>
          <w:szCs w:val="32"/>
        </w:rPr>
        <w:t>单位</w:t>
      </w:r>
      <w:r>
        <w:rPr>
          <w:rFonts w:ascii="仿宋_GB2312" w:hAnsi="宋体" w:eastAsia="仿宋_GB2312" w:cs="仿宋_GB2312"/>
          <w:color w:val="000000"/>
          <w:kern w:val="0"/>
          <w:sz w:val="32"/>
          <w:szCs w:val="32"/>
        </w:rPr>
        <w:t>卫生健康工作</w:t>
      </w:r>
      <w:r>
        <w:rPr>
          <w:rFonts w:hint="eastAsia" w:ascii="仿宋_GB2312" w:hAnsi="宋体" w:eastAsia="仿宋_GB2312" w:cs="仿宋_GB2312"/>
          <w:color w:val="000000"/>
          <w:kern w:val="0"/>
          <w:sz w:val="32"/>
          <w:szCs w:val="32"/>
        </w:rPr>
        <w:t xml:space="preserve">。 </w:t>
      </w:r>
    </w:p>
    <w:p>
      <w:pPr>
        <w:widowControl/>
        <w:jc w:val="left"/>
      </w:pPr>
      <w:r>
        <w:rPr>
          <w:rFonts w:hint="eastAsia" w:ascii="仿宋_GB2312" w:hAnsi="宋体" w:eastAsia="仿宋_GB2312" w:cs="仿宋_GB2312"/>
          <w:color w:val="000000"/>
          <w:kern w:val="0"/>
          <w:sz w:val="32"/>
          <w:szCs w:val="32"/>
        </w:rPr>
        <w:t xml:space="preserve">（二）统筹规划单位资源配置，负责单位卫生健康规划的编制和组织实施，推进基本医疗服务和基本公共卫生服务；贯彻落实主管部门关于全区卫生健康基本公共服务均等化、普惠化、 便捷化和公共资源向基层延伸等工作措施。 </w:t>
      </w:r>
    </w:p>
    <w:p>
      <w:pPr>
        <w:widowControl/>
        <w:jc w:val="left"/>
      </w:pPr>
      <w:r>
        <w:rPr>
          <w:rFonts w:hint="eastAsia" w:ascii="仿宋_GB2312" w:hAnsi="宋体" w:eastAsia="仿宋_GB2312" w:cs="仿宋_GB2312"/>
          <w:color w:val="000000"/>
          <w:kern w:val="0"/>
          <w:sz w:val="32"/>
          <w:szCs w:val="32"/>
        </w:rPr>
        <w:t>（三）积极响应主管部门关于协调推进深化全区医药卫生体制改革，在实践过程中提出相关建议；积极采取主管部门关于实施推动全区卫生健康公共服务提供主体多元化、提供方式多样化的工作措施，提出医疗服务和药品价格政策的建议。</w:t>
      </w:r>
    </w:p>
    <w:p>
      <w:pPr>
        <w:widowControl/>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（四）负责龙泉镇卫生应急工作，组织指导突发公共卫生事件的预防控制和各类突发公共事件的医疗卫生救援；负责全院重要会议和重大活动的医疗卫生保障工作。 </w:t>
      </w:r>
    </w:p>
    <w:p>
      <w:pPr>
        <w:widowControl/>
        <w:jc w:val="left"/>
      </w:pPr>
      <w:r>
        <w:rPr>
          <w:rFonts w:hint="eastAsia" w:ascii="仿宋_GB2312" w:hAnsi="宋体" w:eastAsia="仿宋_GB2312" w:cs="仿宋_GB2312"/>
          <w:color w:val="000000"/>
          <w:kern w:val="0"/>
          <w:sz w:val="32"/>
          <w:szCs w:val="32"/>
        </w:rPr>
        <w:t xml:space="preserve">（五）组织实施农村卫生和社区卫生政策、规范，推进实施 </w:t>
      </w:r>
    </w:p>
    <w:p>
      <w:pPr>
        <w:widowControl/>
        <w:jc w:val="left"/>
      </w:pPr>
      <w:r>
        <w:rPr>
          <w:rFonts w:hint="eastAsia" w:ascii="仿宋_GB2312" w:hAnsi="宋体" w:eastAsia="仿宋_GB2312" w:cs="仿宋_GB2312"/>
          <w:color w:val="000000"/>
          <w:kern w:val="0"/>
          <w:sz w:val="32"/>
          <w:szCs w:val="32"/>
        </w:rPr>
        <w:t xml:space="preserve">国家基本公共卫生服务项目。 </w:t>
      </w:r>
    </w:p>
    <w:p>
      <w:pPr>
        <w:widowControl/>
        <w:jc w:val="left"/>
      </w:pPr>
      <w:r>
        <w:rPr>
          <w:rFonts w:hint="eastAsia" w:ascii="仿宋_GB2312" w:hAnsi="宋体" w:eastAsia="仿宋_GB2312" w:cs="仿宋_GB2312"/>
          <w:color w:val="000000"/>
          <w:kern w:val="0"/>
          <w:sz w:val="32"/>
          <w:szCs w:val="32"/>
        </w:rPr>
        <w:t>（六）承担龙泉镇医疗健康推进工作</w:t>
      </w:r>
      <w:r>
        <w:rPr>
          <w:rFonts w:hint="eastAsia" w:ascii="仿宋_GB2312" w:hAnsi="宋体" w:eastAsia="仿宋_GB2312" w:cs="仿宋_GB2312"/>
          <w:color w:val="C0504D"/>
          <w:kern w:val="0"/>
          <w:sz w:val="32"/>
          <w:szCs w:val="32"/>
        </w:rPr>
        <w:t xml:space="preserve">。 </w:t>
      </w:r>
    </w:p>
    <w:p>
      <w:pPr>
        <w:widowControl/>
        <w:jc w:val="left"/>
      </w:pPr>
      <w:r>
        <w:rPr>
          <w:rFonts w:hint="eastAsia" w:ascii="仿宋_GB2312" w:hAnsi="宋体" w:eastAsia="仿宋_GB2312" w:cs="仿宋_GB2312"/>
          <w:color w:val="000000"/>
          <w:kern w:val="0"/>
          <w:sz w:val="32"/>
          <w:szCs w:val="32"/>
        </w:rPr>
        <w:t xml:space="preserve">（七）贯彻落实国家药物政策和基本药物制度，定期全面开展药物安全风险监测。 </w:t>
      </w:r>
    </w:p>
    <w:p>
      <w:pPr>
        <w:widowControl/>
        <w:jc w:val="left"/>
      </w:pPr>
      <w:r>
        <w:rPr>
          <w:rFonts w:hint="eastAsia" w:ascii="仿宋_GB2312" w:hAnsi="宋体" w:eastAsia="仿宋_GB2312" w:cs="仿宋_GB2312"/>
          <w:color w:val="000000"/>
          <w:kern w:val="0"/>
          <w:sz w:val="32"/>
          <w:szCs w:val="32"/>
        </w:rPr>
        <w:t>（八）负责单位职责范围内的传染病防治、职业卫生、放射卫生、环境卫生、学校卫生、公共场所卫生、饮用水卫生、医疗环境、医疗服务、消毒产品经营单位、公共用品清洗消毒单位等公共卫生的监督管理。</w:t>
      </w:r>
    </w:p>
    <w:p>
      <w:pPr>
        <w:widowControl/>
        <w:jc w:val="left"/>
      </w:pPr>
      <w:r>
        <w:rPr>
          <w:rFonts w:hint="eastAsia" w:ascii="仿宋_GB2312" w:hAnsi="宋体" w:eastAsia="仿宋_GB2312" w:cs="仿宋_GB2312"/>
          <w:color w:val="000000"/>
          <w:kern w:val="0"/>
          <w:sz w:val="32"/>
          <w:szCs w:val="32"/>
        </w:rPr>
        <w:t xml:space="preserve">（九）负责单位医疗保健工作；负责单位各科室的服务评价和监督管理。 </w:t>
      </w:r>
    </w:p>
    <w:p>
      <w:pPr>
        <w:widowControl/>
        <w:jc w:val="left"/>
        <w:rPr>
          <w:rFonts w:ascii="仿宋_GB2312" w:hAnsi="黑体" w:eastAsia="仿宋_GB2312" w:cs="仿宋_GB2312"/>
          <w:sz w:val="32"/>
          <w:szCs w:val="32"/>
        </w:rPr>
      </w:pPr>
      <w:r>
        <w:rPr>
          <w:rFonts w:hint="eastAsia" w:ascii="仿宋_GB2312" w:hAnsi="宋体" w:eastAsia="仿宋_GB2312" w:cs="仿宋_GB2312"/>
          <w:color w:val="000000"/>
          <w:kern w:val="0"/>
          <w:sz w:val="32"/>
          <w:szCs w:val="32"/>
        </w:rPr>
        <w:t xml:space="preserve">（十）完成区委、区政府和上级部门交办的其他任务。 </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leftChars="0"/>
        <w:jc w:val="left"/>
        <w:rPr>
          <w:rFonts w:hint="default" w:ascii="黑体" w:hAnsi="黑体" w:eastAsia="黑体" w:cs="仿宋_GB2312"/>
          <w:sz w:val="32"/>
          <w:szCs w:val="32"/>
          <w:lang w:val="en-US" w:eastAsia="zh-CN"/>
        </w:rPr>
      </w:pPr>
      <w:r>
        <w:rPr>
          <w:rFonts w:hint="eastAsia" w:ascii="仿宋_GB2312" w:hAnsi="ˎ̥" w:eastAsia="仿宋_GB2312"/>
          <w:sz w:val="32"/>
          <w:szCs w:val="32"/>
          <w:lang w:eastAsia="zh-CN"/>
        </w:rPr>
        <w:t>龙泉镇卫生院未设置职能机构，</w:t>
      </w:r>
      <w:r>
        <w:rPr>
          <w:rFonts w:hint="eastAsia" w:ascii="仿宋_GB2312" w:hAnsi="ˎ̥" w:eastAsia="仿宋_GB2312"/>
          <w:sz w:val="32"/>
          <w:szCs w:val="32"/>
          <w:lang w:val="en-US" w:eastAsia="zh-CN"/>
        </w:rPr>
        <w:t>2024年实有人数78人，其中事业编制58人，实有51人，编外人数27人。</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海口市龙华区龙泉镇卫生院</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海口市龙华区龙泉镇卫生院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numPr>
          <w:ilvl w:val="0"/>
          <w:numId w:val="6"/>
        </w:numPr>
        <w:ind w:firstLine="640" w:firstLineChars="200"/>
        <w:jc w:val="left"/>
        <w:rPr>
          <w:rFonts w:hint="eastAsia" w:ascii="黑体" w:hAnsi="黑体" w:eastAsia="黑体"/>
          <w:sz w:val="32"/>
          <w:szCs w:val="32"/>
        </w:rPr>
      </w:pPr>
      <w:r>
        <w:rPr>
          <w:rFonts w:hint="eastAsia" w:ascii="黑体" w:hAnsi="黑体" w:eastAsia="黑体"/>
          <w:sz w:val="32"/>
          <w:szCs w:val="32"/>
          <w:lang w:val="en-US" w:eastAsia="zh-CN"/>
        </w:rPr>
        <w:t>海口市龙华区龙泉镇卫生院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numPr>
          <w:ilvl w:val="0"/>
          <w:numId w:val="0"/>
        </w:num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海口市龙华区龙泉镇卫生院2024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1623.71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1623.71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1465.06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158.65</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1623.71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203.72</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1318.49</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101.5</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黑体" w:hAnsi="黑体" w:eastAsia="黑体"/>
          <w:color w:val="FF0000"/>
          <w:sz w:val="32"/>
          <w:szCs w:val="32"/>
          <w:lang w:eastAsia="zh-CN"/>
        </w:rPr>
      </w:pPr>
      <w:r>
        <w:rPr>
          <w:rFonts w:hint="eastAsia" w:ascii="黑体" w:hAnsi="黑体" w:eastAsia="黑体"/>
          <w:sz w:val="32"/>
          <w:szCs w:val="32"/>
        </w:rPr>
        <w:t>二、关于</w:t>
      </w:r>
      <w:r>
        <w:rPr>
          <w:rFonts w:hint="eastAsia" w:ascii="黑体" w:hAnsi="黑体" w:eastAsia="黑体"/>
          <w:sz w:val="32"/>
          <w:szCs w:val="32"/>
          <w:lang w:val="en-US" w:eastAsia="zh-CN"/>
        </w:rPr>
        <w:t>海口市龙华区龙泉镇卫生院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海口市龙华区龙泉镇卫生院2024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1623.71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33.59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人员变动影响</w:t>
      </w:r>
      <w:r>
        <w:rPr>
          <w:rFonts w:hint="eastAsia" w:ascii="仿宋_GB2312" w:hAnsi="黑体" w:eastAsia="仿宋_GB2312"/>
          <w:sz w:val="32"/>
          <w:szCs w:val="32"/>
        </w:rPr>
        <w:t>工资及社保缴费基数调整</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203.72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12.55</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1318.49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81.20</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101.50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6.25</w:t>
      </w:r>
      <w:r>
        <w:rPr>
          <w:rFonts w:ascii="仿宋_GB2312" w:hAnsi="黑体" w:eastAsia="仿宋_GB2312"/>
          <w:sz w:val="32"/>
          <w:szCs w:val="32"/>
        </w:rPr>
        <w:t>%</w:t>
      </w:r>
      <w:r>
        <w:rPr>
          <w:rFonts w:hint="eastAsia" w:ascii="仿宋_GB2312" w:hAnsi="黑体" w:eastAsia="仿宋_GB2312"/>
          <w:sz w:val="32"/>
          <w:szCs w:val="32"/>
        </w:rPr>
        <w:t>。</w:t>
      </w:r>
    </w:p>
    <w:p>
      <w:pPr>
        <w:ind w:firstLine="800" w:firstLineChars="25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127.98</w:t>
      </w:r>
      <w:r>
        <w:rPr>
          <w:rFonts w:hint="eastAsia" w:ascii="仿宋_GB2312" w:hAnsi="黑体" w:eastAsia="仿宋_GB2312"/>
          <w:sz w:val="32"/>
          <w:szCs w:val="32"/>
        </w:rPr>
        <w:t>万元，比上年预算数增多</w:t>
      </w:r>
      <w:r>
        <w:rPr>
          <w:rFonts w:hint="eastAsia" w:ascii="仿宋_GB2312" w:hAnsi="黑体" w:eastAsia="仿宋_GB2312"/>
          <w:sz w:val="32"/>
          <w:szCs w:val="32"/>
          <w:lang w:val="en-US" w:eastAsia="zh-CN"/>
        </w:rPr>
        <w:t>15.52</w:t>
      </w:r>
      <w:r>
        <w:rPr>
          <w:rFonts w:hint="eastAsia" w:ascii="仿宋_GB2312" w:hAnsi="黑体" w:eastAsia="仿宋_GB2312"/>
          <w:sz w:val="32"/>
          <w:szCs w:val="32"/>
        </w:rPr>
        <w:t>万元，主要是人员工资及社保缴费基数的调整；</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63.99</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7.76</w:t>
      </w:r>
      <w:r>
        <w:rPr>
          <w:rFonts w:hint="eastAsia" w:ascii="仿宋_GB2312" w:hAnsi="黑体" w:eastAsia="仿宋_GB2312"/>
          <w:sz w:val="32"/>
          <w:szCs w:val="32"/>
        </w:rPr>
        <w:t>，主要是年金纪实调整；（二）</w:t>
      </w:r>
      <w:r>
        <w:rPr>
          <w:rFonts w:hint="eastAsia" w:ascii="仿宋_GB2312" w:hAnsi="黑体" w:eastAsia="仿宋_GB2312" w:cs="仿宋_GB2312"/>
          <w:sz w:val="32"/>
          <w:szCs w:val="32"/>
        </w:rPr>
        <w:t>社会保障和就业支出（类）抚恤（款）其他优抚支出（项）202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11.76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减少0.81</w:t>
      </w:r>
      <w:r>
        <w:rPr>
          <w:rFonts w:hint="eastAsia" w:ascii="仿宋_GB2312" w:hAnsi="黑体" w:eastAsia="仿宋_GB2312"/>
          <w:sz w:val="32"/>
          <w:szCs w:val="32"/>
        </w:rPr>
        <w:t>万元，主要是人员</w:t>
      </w:r>
      <w:r>
        <w:rPr>
          <w:rFonts w:hint="eastAsia" w:ascii="仿宋_GB2312" w:hAnsi="黑体" w:eastAsia="仿宋_GB2312"/>
          <w:sz w:val="32"/>
          <w:szCs w:val="32"/>
          <w:lang w:val="en-US" w:eastAsia="zh-CN"/>
        </w:rPr>
        <w:t>变动</w:t>
      </w:r>
      <w:r>
        <w:rPr>
          <w:rFonts w:hint="eastAsia" w:ascii="仿宋_GB2312" w:hAnsi="黑体" w:eastAsia="仿宋_GB2312"/>
          <w:sz w:val="32"/>
          <w:szCs w:val="32"/>
        </w:rPr>
        <w:t>及抚恤金的调整。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2.（二）住房保障支出（类）住房改革支出（款）</w:t>
      </w:r>
      <w:r>
        <w:rPr>
          <w:rFonts w:hint="eastAsia" w:ascii="仿宋_GB2312" w:hAnsi="黑体" w:eastAsia="仿宋_GB2312" w:cs="仿宋_GB2312"/>
          <w:sz w:val="32"/>
          <w:szCs w:val="32"/>
        </w:rPr>
        <w:t>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101.5</w:t>
      </w:r>
      <w:r>
        <w:rPr>
          <w:rFonts w:hint="eastAsia" w:ascii="仿宋_GB2312" w:hAnsi="黑体" w:eastAsia="仿宋_GB2312"/>
          <w:sz w:val="32"/>
          <w:szCs w:val="32"/>
        </w:rPr>
        <w:t>万元，比上年预算数增多</w:t>
      </w:r>
      <w:r>
        <w:rPr>
          <w:rFonts w:hint="eastAsia" w:ascii="仿宋_GB2312" w:hAnsi="黑体" w:eastAsia="仿宋_GB2312"/>
          <w:sz w:val="32"/>
          <w:szCs w:val="32"/>
          <w:lang w:val="en-US" w:eastAsia="zh-CN"/>
        </w:rPr>
        <w:t>17.9</w:t>
      </w:r>
      <w:r>
        <w:rPr>
          <w:rFonts w:hint="eastAsia" w:ascii="仿宋_GB2312" w:hAnsi="黑体" w:eastAsia="仿宋_GB2312"/>
          <w:sz w:val="32"/>
          <w:szCs w:val="32"/>
        </w:rPr>
        <w:t>万元，主要是人员工资及公积金缴费基数的调整。</w:t>
      </w:r>
    </w:p>
    <w:p>
      <w:pPr>
        <w:ind w:left="359" w:leftChars="171" w:firstLine="320" w:firstLineChars="100"/>
        <w:rPr>
          <w:rFonts w:ascii="仿宋_GB2312" w:hAnsi="黑体" w:eastAsia="仿宋_GB2312"/>
          <w:sz w:val="32"/>
          <w:szCs w:val="32"/>
        </w:rPr>
      </w:pPr>
      <w:r>
        <w:rPr>
          <w:rFonts w:hint="eastAsia" w:ascii="仿宋_GB2312" w:hAnsi="黑体" w:eastAsia="仿宋_GB2312"/>
          <w:sz w:val="32"/>
          <w:szCs w:val="32"/>
        </w:rPr>
        <w:t>3.（一）</w:t>
      </w:r>
      <w:r>
        <w:rPr>
          <w:rFonts w:hint="eastAsia" w:ascii="仿宋_GB2312" w:hAnsi="黑体" w:eastAsia="仿宋_GB2312" w:cs="仿宋_GB2312"/>
          <w:sz w:val="32"/>
          <w:szCs w:val="32"/>
        </w:rPr>
        <w:t>卫生健康支出（类）基层医疗卫生机构（款）乡镇卫生院（项）202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998.26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减少127.59</w:t>
      </w:r>
      <w:r>
        <w:rPr>
          <w:rFonts w:hint="eastAsia" w:ascii="仿宋_GB2312" w:hAnsi="黑体" w:eastAsia="仿宋_GB2312"/>
          <w:sz w:val="32"/>
          <w:szCs w:val="32"/>
        </w:rPr>
        <w:t>万元，主要是人员工资及社保缴费基数的调整。（二）</w:t>
      </w:r>
      <w:r>
        <w:rPr>
          <w:rFonts w:hint="eastAsia" w:ascii="仿宋_GB2312" w:hAnsi="黑体" w:eastAsia="仿宋_GB2312" w:cs="仿宋_GB2312"/>
          <w:sz w:val="32"/>
          <w:szCs w:val="32"/>
        </w:rPr>
        <w:t>卫生健康支出（类）基层医疗卫生机构（款）其他基层医疗卫生机构支出（项）202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1.28</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万元，主要是人员的调整；（三）卫生健康支出（类）公共卫生（款）基本公共卫生服务（项）202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148.30</w:t>
      </w:r>
      <w:r>
        <w:rPr>
          <w:rFonts w:hint="eastAsia" w:ascii="仿宋_GB2312" w:hAnsi="黑体" w:eastAsia="仿宋_GB2312" w:cs="仿宋_GB2312"/>
          <w:sz w:val="32"/>
          <w:szCs w:val="32"/>
        </w:rPr>
        <w:t>万，比上年预算增加了</w:t>
      </w:r>
      <w:r>
        <w:rPr>
          <w:rFonts w:hint="eastAsia" w:ascii="仿宋_GB2312" w:hAnsi="黑体" w:eastAsia="仿宋_GB2312" w:cs="仿宋_GB2312"/>
          <w:sz w:val="32"/>
          <w:szCs w:val="32"/>
          <w:lang w:val="en-US" w:eastAsia="zh-CN"/>
        </w:rPr>
        <w:t>37.01</w:t>
      </w:r>
      <w:r>
        <w:rPr>
          <w:rFonts w:hint="eastAsia" w:ascii="仿宋_GB2312" w:hAnsi="黑体" w:eastAsia="仿宋_GB2312" w:cs="仿宋_GB2312"/>
          <w:sz w:val="32"/>
          <w:szCs w:val="32"/>
        </w:rPr>
        <w:t>万元，主要是基本公共卫生支出缓慢；卫生健康支出（类）公共卫生（款）重大公共卫生服务（项）202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增加3.91</w:t>
      </w:r>
      <w:r>
        <w:rPr>
          <w:rFonts w:hint="eastAsia" w:ascii="仿宋_GB2312" w:hAnsi="黑体" w:eastAsia="仿宋_GB2312"/>
          <w:sz w:val="32"/>
          <w:szCs w:val="32"/>
        </w:rPr>
        <w:t>万元，主要是采购重大公共卫生防控设备物资。</w:t>
      </w:r>
      <w:r>
        <w:rPr>
          <w:rFonts w:hint="eastAsia" w:ascii="仿宋_GB2312" w:hAnsi="黑体" w:eastAsia="仿宋_GB2312" w:cs="仿宋_GB2312"/>
          <w:sz w:val="32"/>
          <w:szCs w:val="32"/>
        </w:rPr>
        <w:t>（五）卫生健康支出（类）中医药（款）中医（民族医）药专项（项）202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1.52</w:t>
      </w:r>
      <w:r>
        <w:rPr>
          <w:rFonts w:hint="eastAsia" w:ascii="仿宋_GB2312" w:hAnsi="黑体" w:eastAsia="仿宋_GB2312" w:cs="仿宋_GB2312"/>
          <w:sz w:val="32"/>
          <w:szCs w:val="32"/>
        </w:rPr>
        <w:t>万，比上年</w:t>
      </w:r>
      <w:r>
        <w:rPr>
          <w:rFonts w:hint="eastAsia" w:ascii="仿宋_GB2312" w:hAnsi="黑体" w:eastAsia="仿宋_GB2312" w:cs="仿宋_GB2312"/>
          <w:sz w:val="32"/>
          <w:szCs w:val="32"/>
          <w:lang w:val="en-US" w:eastAsia="zh-CN"/>
        </w:rPr>
        <w:t>减少0.48</w:t>
      </w:r>
      <w:r>
        <w:rPr>
          <w:rFonts w:hint="eastAsia" w:ascii="仿宋_GB2312" w:hAnsi="黑体" w:eastAsia="仿宋_GB2312" w:cs="仿宋_GB2312"/>
          <w:sz w:val="32"/>
          <w:szCs w:val="32"/>
        </w:rPr>
        <w:t>万，主要是</w:t>
      </w:r>
      <w:r>
        <w:rPr>
          <w:rFonts w:hint="eastAsia" w:ascii="仿宋_GB2312" w:hAnsi="黑体" w:eastAsia="仿宋_GB2312" w:cs="仿宋_GB2312"/>
          <w:sz w:val="32"/>
          <w:szCs w:val="32"/>
          <w:lang w:val="en-US" w:eastAsia="zh-CN"/>
        </w:rPr>
        <w:t>减少中医物资购买</w:t>
      </w:r>
      <w:r>
        <w:rPr>
          <w:rFonts w:hint="eastAsia" w:ascii="仿宋_GB2312" w:hAnsi="黑体" w:eastAsia="仿宋_GB2312"/>
          <w:sz w:val="32"/>
          <w:szCs w:val="32"/>
        </w:rPr>
        <w:t>（六）</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sz w:val="32"/>
          <w:szCs w:val="32"/>
          <w:lang w:val="en-US" w:eastAsia="zh-CN"/>
        </w:rPr>
        <w:t>49.37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增加7.92</w:t>
      </w:r>
      <w:r>
        <w:rPr>
          <w:rFonts w:hint="eastAsia" w:ascii="仿宋_GB2312" w:hAnsi="黑体" w:eastAsia="仿宋_GB2312"/>
          <w:sz w:val="32"/>
          <w:szCs w:val="32"/>
        </w:rPr>
        <w:t>万元，主要是人员工资及社保缴费基数的调整。；卫生健康支出（类）行政事业单位医疗（款）其他行政事业单位医疗支出（项）202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107.05</w:t>
      </w:r>
      <w:r>
        <w:rPr>
          <w:rFonts w:hint="eastAsia" w:ascii="仿宋_GB2312" w:hAnsi="黑体" w:eastAsia="仿宋_GB2312"/>
          <w:sz w:val="32"/>
          <w:szCs w:val="32"/>
        </w:rPr>
        <w:t>万元，比上年预算数增加了</w:t>
      </w:r>
      <w:r>
        <w:rPr>
          <w:rFonts w:hint="eastAsia" w:ascii="仿宋_GB2312" w:hAnsi="黑体" w:eastAsia="仿宋_GB2312"/>
          <w:sz w:val="32"/>
          <w:szCs w:val="32"/>
          <w:lang w:val="en-US" w:eastAsia="zh-CN"/>
        </w:rPr>
        <w:t>6.57</w:t>
      </w:r>
      <w:r>
        <w:rPr>
          <w:rFonts w:hint="eastAsia" w:ascii="仿宋_GB2312" w:hAnsi="黑体" w:eastAsia="仿宋_GB2312"/>
          <w:sz w:val="32"/>
          <w:szCs w:val="32"/>
        </w:rPr>
        <w:t>万元，主要是人员工资及社保缴费基数的调整。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海口市龙华区龙泉镇卫生院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海口市龙华区龙泉镇卫生院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1382.12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1325.03</w:t>
      </w:r>
      <w:r>
        <w:rPr>
          <w:rFonts w:hint="eastAsia" w:ascii="仿宋_GB2312" w:hAnsi="黑体" w:eastAsia="仿宋_GB2312"/>
          <w:sz w:val="32"/>
          <w:szCs w:val="32"/>
        </w:rPr>
        <w:t>万元，主要包括：主要包括：基本工资、津贴补贴、绩效工资、机关事业单位基本养老保险缴费、职业年金缴费、职工基本医疗保险缴费、公务员医疗补助缴费、其他社会保障缴费、住房公积金、医疗费、商品和服务支出、邮电费、对个人和家庭的补助、生活补助、医疗费补助、奖励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57.09</w:t>
      </w:r>
      <w:r>
        <w:rPr>
          <w:rFonts w:hint="eastAsia" w:ascii="仿宋_GB2312" w:hAnsi="黑体" w:eastAsia="仿宋_GB2312"/>
          <w:sz w:val="32"/>
          <w:szCs w:val="32"/>
        </w:rPr>
        <w:t>万元，主要包括：办公费、印刷费、电费、邮电费、差旅费、维修</w:t>
      </w:r>
      <w:r>
        <w:rPr>
          <w:rFonts w:ascii="仿宋_GB2312" w:hAnsi="黑体" w:eastAsia="仿宋_GB2312"/>
          <w:sz w:val="32"/>
          <w:szCs w:val="32"/>
        </w:rPr>
        <w:t>(</w:t>
      </w:r>
      <w:r>
        <w:rPr>
          <w:rFonts w:hint="eastAsia" w:ascii="仿宋_GB2312" w:hAnsi="黑体" w:eastAsia="仿宋_GB2312"/>
          <w:sz w:val="32"/>
          <w:szCs w:val="32"/>
        </w:rPr>
        <w:t>护</w:t>
      </w:r>
      <w:r>
        <w:rPr>
          <w:rFonts w:ascii="仿宋_GB2312" w:hAnsi="黑体" w:eastAsia="仿宋_GB2312"/>
          <w:sz w:val="32"/>
          <w:szCs w:val="32"/>
        </w:rPr>
        <w:t>)</w:t>
      </w:r>
      <w:r>
        <w:rPr>
          <w:rFonts w:hint="eastAsia" w:ascii="仿宋_GB2312" w:hAnsi="黑体" w:eastAsia="仿宋_GB2312"/>
          <w:sz w:val="32"/>
          <w:szCs w:val="32"/>
        </w:rPr>
        <w:t>费、培训费、</w:t>
      </w:r>
      <w:r>
        <w:rPr>
          <w:rFonts w:hint="eastAsia" w:ascii="仿宋_GB2312" w:hAnsi="黑体" w:eastAsia="仿宋_GB2312"/>
          <w:sz w:val="32"/>
          <w:szCs w:val="32"/>
          <w:lang w:val="en-US" w:eastAsia="zh-CN"/>
        </w:rPr>
        <w:t>专用材料费、</w:t>
      </w:r>
      <w:r>
        <w:rPr>
          <w:rFonts w:hint="eastAsia" w:ascii="仿宋_GB2312" w:hAnsi="黑体" w:eastAsia="仿宋_GB2312"/>
          <w:sz w:val="32"/>
          <w:szCs w:val="32"/>
        </w:rPr>
        <w:t>工会经费、公务用车运行维护费、其他商品和服务支出。</w:t>
      </w:r>
      <w:r>
        <w:rPr>
          <w:rFonts w:hint="eastAsia" w:ascii="仿宋_GB2312" w:hAnsi="黑体" w:eastAsia="仿宋_GB2312"/>
          <w:sz w:val="32"/>
          <w:szCs w:val="32"/>
          <w:lang w:val="en-US" w:eastAsia="zh-CN"/>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海口市龙华区龙泉镇卫生院</w:t>
      </w:r>
      <w:r>
        <w:rPr>
          <w:rFonts w:hint="eastAsia" w:ascii="仿宋_GB2312" w:hAnsi="黑体" w:eastAsia="仿宋_GB2312" w:cs="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海口市龙华区龙泉镇卫生院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ind w:firstLine="640" w:firstLineChars="20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bookmarkStart w:id="0" w:name="_GoBack"/>
      <w:bookmarkEnd w:id="0"/>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rPr>
        <w:t>无，计划接待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海口市龙华区龙泉镇卫生院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rPr>
        <w:t>无；公务车保有量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无。计划接待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海口市龙华区龙泉镇卫生院2024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海口市龙华区龙泉镇卫生院2024</w:t>
      </w:r>
      <w:r>
        <w:rPr>
          <w:rFonts w:hint="eastAsia" w:ascii="仿宋_GB2312" w:hAnsi="黑体" w:eastAsia="仿宋_GB2312" w:cs="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上年预算数持平，主要是我单位</w:t>
      </w: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rPr>
        <w:t>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numPr>
          <w:ilvl w:val="0"/>
          <w:numId w:val="0"/>
        </w:numPr>
        <w:ind w:left="640" w:leftChars="0"/>
        <w:jc w:val="left"/>
        <w:rPr>
          <w:rFonts w:hint="eastAsia" w:ascii="楷体" w:hAnsi="楷体" w:eastAsia="楷体"/>
          <w:color w:val="FF0000"/>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）政府性基金预算当年拨款具体使用情况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海口市龙华区龙泉镇卫生院2024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按照综合预算原则，龙泉镇卫生院所有收入和支出均纳入部门预算管理。收入包括：一般公共预算收入、政府性基金收入、其他财政资金收入、事业收入、</w:t>
      </w:r>
      <w:r>
        <w:rPr>
          <w:rFonts w:hint="eastAsia" w:ascii="仿宋_GB2312" w:hAnsi="黑体" w:eastAsia="仿宋_GB2312"/>
          <w:sz w:val="32"/>
          <w:szCs w:val="32"/>
        </w:rPr>
        <w:t>其他</w:t>
      </w:r>
      <w:r>
        <w:rPr>
          <w:rFonts w:ascii="仿宋_GB2312" w:hAnsi="黑体" w:eastAsia="仿宋_GB2312"/>
          <w:sz w:val="32"/>
          <w:szCs w:val="32"/>
        </w:rPr>
        <w:t>收入</w:t>
      </w:r>
      <w:r>
        <w:rPr>
          <w:rFonts w:hint="eastAsia" w:ascii="仿宋_GB2312" w:hAnsi="黑体" w:eastAsia="仿宋_GB2312"/>
          <w:sz w:val="32"/>
          <w:szCs w:val="32"/>
        </w:rPr>
        <w:t>；</w:t>
      </w:r>
      <w:r>
        <w:rPr>
          <w:rFonts w:hint="eastAsia" w:ascii="仿宋_GB2312" w:hAnsi="黑体" w:eastAsia="仿宋_GB2312" w:cs="仿宋_GB2312"/>
          <w:sz w:val="32"/>
          <w:szCs w:val="32"/>
        </w:rPr>
        <w:t>支出包括：一般公共服务支出、公共安全支出、教育支出、科学技术支出、文化体育与传媒支出、社会保障和就业支出、社会保险基金支出、卫生健康支出、节能环保支出、商</w:t>
      </w:r>
      <w:r>
        <w:rPr>
          <w:rFonts w:hint="eastAsia" w:ascii="仿宋_GB2312" w:hAnsi="黑体" w:eastAsia="仿宋_GB2312"/>
          <w:sz w:val="32"/>
          <w:szCs w:val="32"/>
        </w:rPr>
        <w:t>业服务业等支出、住房保障支出、粮油物资储备支出、灾害防治及应急管理支出、预备费、其他支出、转移性支出、债务还本支出、债务付息支出、债务发行费用支出、结余结转下年支出。龙泉镇卫生院202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年收支总预算16</w:t>
      </w:r>
      <w:r>
        <w:rPr>
          <w:rFonts w:hint="eastAsia" w:ascii="仿宋_GB2312" w:hAnsi="黑体" w:eastAsia="仿宋_GB2312"/>
          <w:sz w:val="32"/>
          <w:szCs w:val="32"/>
          <w:lang w:val="en-US" w:eastAsia="zh-CN"/>
        </w:rPr>
        <w:t>23</w:t>
      </w:r>
      <w:r>
        <w:rPr>
          <w:rFonts w:hint="eastAsia" w:ascii="仿宋_GB2312" w:hAnsi="黑体" w:eastAsia="仿宋_GB2312"/>
          <w:sz w:val="32"/>
          <w:szCs w:val="32"/>
        </w:rPr>
        <w:t>.</w:t>
      </w:r>
      <w:r>
        <w:rPr>
          <w:rFonts w:hint="eastAsia" w:ascii="仿宋_GB2312" w:hAnsi="黑体" w:eastAsia="仿宋_GB2312"/>
          <w:sz w:val="32"/>
          <w:szCs w:val="32"/>
          <w:lang w:val="en-US" w:eastAsia="zh-CN"/>
        </w:rPr>
        <w:t>71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Times New Roman"/>
          <w:sz w:val="32"/>
          <w:shd w:val="clear" w:color="auto" w:fill="FFFFFF"/>
          <w:lang w:val="en-US" w:eastAsia="zh-CN"/>
        </w:rPr>
        <w:t>海口市龙华区龙泉镇卫生院2024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海口市龙华区龙泉镇卫生院2024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1623.71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158.65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9.77</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1465.06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90.23</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减少33.59</w:t>
      </w:r>
      <w:r>
        <w:rPr>
          <w:rFonts w:hint="eastAsia" w:ascii="仿宋_GB2312" w:hAnsi="黑体" w:eastAsia="仿宋_GB2312"/>
          <w:sz w:val="32"/>
          <w:szCs w:val="32"/>
        </w:rPr>
        <w:t>万元，主要是人员工资、社保缴费基数、公积金缴费基数的调整、</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重大公共卫生防控设备物资采购。</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海口市龙华区龙泉镇卫生院2024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海口市龙华区龙泉镇卫生院2024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1623.71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1382.12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85.12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241.59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14.88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33.59</w:t>
      </w:r>
      <w:r>
        <w:rPr>
          <w:rFonts w:hint="eastAsia" w:ascii="仿宋_GB2312" w:hAnsi="黑体" w:eastAsia="仿宋_GB2312"/>
          <w:sz w:val="32"/>
          <w:szCs w:val="32"/>
        </w:rPr>
        <w:t>万元，主要是人员工资、社保缴费基数、公积金缴费基数的调整、</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重大公共卫生防控设备物资采购。</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海口市龙华区龙泉镇卫生院</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57.09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年龙泉镇卫生院</w:t>
      </w:r>
      <w:r>
        <w:rPr>
          <w:rFonts w:hint="eastAsia" w:ascii="仿宋_GB2312" w:hAnsi="黑体" w:eastAsia="仿宋_GB2312" w:cs="仿宋_GB2312"/>
          <w:sz w:val="32"/>
          <w:szCs w:val="32"/>
        </w:rPr>
        <w:t>政府采购预算0</w:t>
      </w:r>
      <w:r>
        <w:rPr>
          <w:rFonts w:hint="eastAsia" w:ascii="仿宋_GB2312" w:hAnsi="黑体" w:eastAsia="仿宋_GB2312"/>
          <w:sz w:val="32"/>
          <w:szCs w:val="32"/>
        </w:rPr>
        <w:t>元。</w:t>
      </w:r>
    </w:p>
    <w:p>
      <w:pPr>
        <w:numPr>
          <w:ilvl w:val="0"/>
          <w:numId w:val="7"/>
        </w:numPr>
        <w:ind w:firstLine="640" w:firstLineChars="200"/>
        <w:rPr>
          <w:rFonts w:ascii="仿宋_GB2312" w:hAnsi="黑体" w:eastAsia="仿宋_GB2312" w:cs="仿宋_GB2312"/>
          <w:sz w:val="32"/>
          <w:szCs w:val="32"/>
        </w:rPr>
      </w:pPr>
      <w:r>
        <w:rPr>
          <w:rFonts w:hint="eastAsia" w:ascii="楷体" w:hAnsi="楷体" w:eastAsia="楷体"/>
          <w:sz w:val="32"/>
          <w:szCs w:val="32"/>
        </w:rPr>
        <w:t>国有资产占有使用情况</w:t>
      </w:r>
      <w:r>
        <w:rPr>
          <w:rFonts w:hint="eastAsia" w:ascii="楷体" w:hAnsi="楷体" w:eastAsia="楷体"/>
          <w:sz w:val="32"/>
          <w:szCs w:val="32"/>
          <w:lang w:val="en-US" w:eastAsia="zh-CN"/>
        </w:rPr>
        <w:t xml:space="preserve">              </w:t>
      </w:r>
    </w:p>
    <w:p>
      <w:pPr>
        <w:numPr>
          <w:ilvl w:val="0"/>
          <w:numId w:val="0"/>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海口市龙华区龙泉镇卫生院</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numPr>
          <w:ilvl w:val="0"/>
          <w:numId w:val="7"/>
        </w:numPr>
        <w:ind w:left="0" w:leftChars="0" w:firstLine="640" w:firstLineChars="200"/>
        <w:rPr>
          <w:rFonts w:hint="eastAsia" w:ascii="楷体" w:hAnsi="楷体" w:eastAsia="楷体"/>
          <w:sz w:val="32"/>
          <w:szCs w:val="32"/>
        </w:rPr>
      </w:pPr>
      <w:r>
        <w:rPr>
          <w:rFonts w:hint="eastAsia" w:ascii="楷体" w:hAnsi="楷体" w:eastAsia="楷体"/>
          <w:sz w:val="32"/>
          <w:szCs w:val="32"/>
        </w:rPr>
        <w:t>绩效目标设置情况</w:t>
      </w:r>
    </w:p>
    <w:p>
      <w:pPr>
        <w:ind w:firstLine="640" w:firstLineChars="200"/>
        <w:rPr>
          <w:rFonts w:hint="eastAsia" w:ascii="仿宋_GB2312" w:hAnsi="仿宋_GB2312" w:eastAsia="仿宋_GB2312" w:cs="仿宋_GB2312"/>
          <w:color w:val="FF0000"/>
          <w:sz w:val="32"/>
          <w:szCs w:val="32"/>
        </w:rPr>
      </w:pPr>
      <w:r>
        <w:rPr>
          <w:rFonts w:hint="eastAsia" w:ascii="仿宋_GB2312" w:hAnsi="黑体" w:eastAsia="仿宋_GB2312"/>
          <w:sz w:val="32"/>
          <w:szCs w:val="32"/>
          <w:lang w:val="en-US" w:eastAsia="zh-CN"/>
        </w:rPr>
        <w:t>海口市龙华区龙泉镇卫生院</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1465.06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其中，重点项目预算绩效情况：</w:t>
      </w:r>
    </w:p>
    <w:p>
      <w:pPr>
        <w:ind w:firstLine="640" w:firstLineChars="200"/>
        <w:outlineLvl w:val="0"/>
        <w:rPr>
          <w:rFonts w:hint="eastAsia"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rPr>
        <w:t>后勤保障物业经费</w:t>
      </w:r>
      <w:r>
        <w:rPr>
          <w:rFonts w:hint="eastAsia" w:ascii="仿宋_GB2312" w:hAnsi="黑体" w:eastAsia="仿宋_GB2312" w:cs="仿宋_GB2312"/>
          <w:sz w:val="32"/>
          <w:szCs w:val="32"/>
          <w:lang w:eastAsia="zh-CN"/>
        </w:rPr>
        <w:t>，预算安排</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lang w:eastAsia="zh-CN"/>
        </w:rPr>
        <w:t>万元，主要</w:t>
      </w:r>
      <w:r>
        <w:rPr>
          <w:rFonts w:hint="eastAsia" w:ascii="仿宋_GB2312" w:hAnsi="黑体" w:eastAsia="仿宋_GB2312" w:cs="仿宋_GB2312"/>
          <w:sz w:val="32"/>
          <w:szCs w:val="32"/>
          <w:lang w:val="en-US" w:eastAsia="zh-CN"/>
        </w:rPr>
        <w:t>是为了</w:t>
      </w:r>
      <w:r>
        <w:rPr>
          <w:rFonts w:hint="eastAsia" w:ascii="仿宋_GB2312" w:hAnsi="仿宋_GB2312" w:eastAsia="仿宋_GB2312" w:cs="仿宋_GB2312"/>
          <w:sz w:val="32"/>
          <w:szCs w:val="32"/>
          <w:lang w:eastAsia="zh-CN"/>
        </w:rPr>
        <w:t>卫生院卫生清洁、绿化环境</w:t>
      </w:r>
      <w:r>
        <w:rPr>
          <w:rFonts w:hint="eastAsia" w:ascii="仿宋_GB2312" w:hAnsi="仿宋_GB2312" w:eastAsia="仿宋_GB2312" w:cs="仿宋_GB2312"/>
          <w:sz w:val="32"/>
          <w:szCs w:val="32"/>
          <w:lang w:val="en-US" w:eastAsia="zh-CN"/>
        </w:rPr>
        <w:t>及维护医院工作正常运转</w:t>
      </w:r>
      <w:r>
        <w:rPr>
          <w:rFonts w:hint="eastAsia" w:ascii="仿宋_GB2312" w:hAnsi="仿宋_GB2312" w:eastAsia="仿宋_GB2312" w:cs="仿宋_GB2312"/>
          <w:sz w:val="32"/>
          <w:szCs w:val="32"/>
          <w:lang w:eastAsia="zh-CN"/>
        </w:rPr>
        <w:t>招聘的保安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名、清洁工</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名、电工1名、</w:t>
      </w:r>
      <w:r>
        <w:rPr>
          <w:rFonts w:hint="eastAsia" w:ascii="仿宋_GB2312" w:hAnsi="仿宋_GB2312" w:eastAsia="仿宋_GB2312" w:cs="仿宋_GB2312"/>
          <w:sz w:val="32"/>
          <w:szCs w:val="32"/>
          <w:lang w:val="en-US" w:eastAsia="zh-CN"/>
        </w:rPr>
        <w:t>120司机1名、收款1名</w:t>
      </w:r>
      <w:r>
        <w:rPr>
          <w:rFonts w:hint="eastAsia" w:ascii="仿宋_GB2312" w:hAnsi="仿宋_GB2312" w:eastAsia="仿宋_GB2312" w:cs="仿宋_GB2312"/>
          <w:sz w:val="32"/>
          <w:szCs w:val="32"/>
          <w:lang w:eastAsia="zh-CN"/>
        </w:rPr>
        <w:t>的工资、四险一金、降温费、传染病津贴、乡镇补助、交通费等支出需求。</w:t>
      </w:r>
      <w:r>
        <w:rPr>
          <w:rFonts w:hint="eastAsia" w:ascii="仿宋_GB2312" w:hAnsi="黑体" w:eastAsia="仿宋_GB2312" w:cs="仿宋_GB2312"/>
          <w:sz w:val="32"/>
          <w:szCs w:val="32"/>
          <w:lang w:eastAsia="zh-CN"/>
        </w:rPr>
        <w:t>绩效目标是严格执行相关政策，保障医院后勤人员工资福利发放，预算编制科学合理，减少结余资金。</w:t>
      </w:r>
    </w:p>
    <w:p>
      <w:pPr>
        <w:ind w:firstLine="640" w:firstLineChars="200"/>
        <w:rPr>
          <w:rFonts w:hint="eastAsia" w:ascii="仿宋_GB2312" w:hAnsi="黑体" w:eastAsia="仿宋_GB2312"/>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ˎ̥" w:eastAsia="仿宋_GB2312"/>
          <w:sz w:val="32"/>
          <w:szCs w:val="32"/>
        </w:rPr>
      </w:pPr>
      <w:r>
        <w:rPr>
          <w:rFonts w:hint="eastAsia" w:ascii="仿宋_GB2312" w:hAnsi="ˎ̥" w:eastAsia="仿宋_GB2312"/>
          <w:sz w:val="32"/>
          <w:szCs w:val="32"/>
        </w:rPr>
        <w:t>十三、社会保障和就业支出（类） 行政事业单位养老支出（款）机关事业单位基本养老保险缴费支出（项）：指反映机关事业单位实施养老保险制度由单位缴纳的基本养老保险费支出；社会保障和就业支出（类） 行政事业单位养老支出（款）其他行政事业单位养老支出（项）：指反映除上述项目以外其他用于行政事业单位离退休方面的支出;社会保障和就业支出（类） 行政事业单位养老支出（款）机关事业单位职业年金缴费支出（项）：指反映机关事业单位实施养老保险制度由单位实际缴纳的职业年金支出。</w:t>
      </w:r>
    </w:p>
    <w:p>
      <w:pPr>
        <w:ind w:firstLine="640" w:firstLineChars="200"/>
        <w:rPr>
          <w:rFonts w:ascii="仿宋_GB2312" w:hAnsi="ˎ̥" w:eastAsia="仿宋_GB2312"/>
          <w:sz w:val="32"/>
          <w:szCs w:val="32"/>
          <w:highlight w:val="yellow"/>
        </w:rPr>
      </w:pPr>
      <w:r>
        <w:rPr>
          <w:rFonts w:hint="eastAsia" w:ascii="仿宋_GB2312" w:hAnsi="ˎ̥" w:eastAsia="仿宋_GB2312"/>
          <w:sz w:val="32"/>
          <w:szCs w:val="32"/>
        </w:rPr>
        <w:t>十四、社会保障和就业支出（类）抚恤（款）其他优抚支出（项）：指反映除上述项目以外其他用于优抚方面的支出。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五、卫生健康支出（类）基层医疗卫生机构（款）乡镇卫生院（项）：指反映用于乡镇卫生院的支出；卫生健康支出（类）基层医疗卫生机构（款）其他基层医疗卫生机构支出（项）：指反映除上述项目以外的其他用于基层医疗卫生机构的支出。</w:t>
      </w:r>
    </w:p>
    <w:p>
      <w:pPr>
        <w:ind w:firstLine="640" w:firstLineChars="200"/>
        <w:rPr>
          <w:rFonts w:ascii="仿宋_GB2312" w:hAnsi="ˎ̥" w:eastAsia="仿宋_GB2312"/>
          <w:sz w:val="32"/>
          <w:szCs w:val="32"/>
        </w:rPr>
      </w:pPr>
      <w:r>
        <w:rPr>
          <w:rFonts w:hint="eastAsia" w:ascii="仿宋_GB2312" w:hAnsi="ˎ̥" w:eastAsia="仿宋_GB2312"/>
          <w:sz w:val="32"/>
          <w:szCs w:val="32"/>
        </w:rPr>
        <w:t>十六、卫生健康支出（类）公共卫生（款）基本公共卫生服务（项）：指反映基本公共卫生服务支出；</w:t>
      </w:r>
    </w:p>
    <w:p>
      <w:pPr>
        <w:ind w:firstLine="640" w:firstLineChars="200"/>
        <w:jc w:val="left"/>
        <w:rPr>
          <w:rFonts w:ascii="仿宋_GB2312" w:hAnsi="宋体" w:eastAsia="仿宋_GB2312" w:cs="宋体"/>
          <w:color w:val="000000"/>
          <w:kern w:val="0"/>
          <w:sz w:val="32"/>
          <w:szCs w:val="30"/>
        </w:rPr>
      </w:pPr>
      <w:r>
        <w:rPr>
          <w:rFonts w:hint="eastAsia" w:ascii="仿宋_GB2312" w:hAnsi="ˎ̥" w:eastAsia="仿宋_GB2312"/>
          <w:sz w:val="32"/>
          <w:szCs w:val="32"/>
        </w:rPr>
        <w:t>十七、住房保障支出（类） 住房改革支出（款）住房公积金（项）：指反映行政事业单位按人力资源和社会保障部、财政部规定的基本工资和津贴补贴以及规定比例为职工缴纳的住房公积金；住房保障支出（类） 住房改革支出（款）购房补贴（项）：</w:t>
      </w:r>
      <w:r>
        <w:rPr>
          <w:rFonts w:hint="eastAsia" w:ascii="仿宋_GB2312" w:hAnsi="ˎ̥" w:eastAsia="仿宋_GB2312" w:cs="Times New Roman"/>
          <w:sz w:val="32"/>
          <w:szCs w:val="32"/>
        </w:rPr>
        <w:t>指反映按房改政策规定，行政事业单位向符合条件职工（含离退休人员）、军队（含武警）向转役复员离退休人员发放的用于购买住房的补贴</w:t>
      </w:r>
    </w:p>
    <w:p>
      <w:pPr>
        <w:ind w:firstLine="640" w:firstLineChars="200"/>
        <w:jc w:val="left"/>
        <w:rPr>
          <w:rFonts w:hint="eastAsia" w:ascii="仿宋_GB2312" w:hAnsi="宋体" w:eastAsia="仿宋_GB2312" w:cs="宋体"/>
          <w:color w:val="000000"/>
          <w:kern w:val="0"/>
          <w:sz w:val="32"/>
          <w:szCs w:val="30"/>
        </w:rPr>
      </w:pP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50A05"/>
    <w:multiLevelType w:val="singleLevel"/>
    <w:tmpl w:val="EA450A05"/>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9D796C"/>
    <w:multiLevelType w:val="singleLevel"/>
    <w:tmpl w:val="799D796C"/>
    <w:lvl w:ilvl="0" w:tentative="0">
      <w:start w:val="3"/>
      <w:numFmt w:val="chineseCounting"/>
      <w:suff w:val="nothing"/>
      <w:lvlText w:val="（%1）"/>
      <w:lvlJc w:val="left"/>
      <w:rPr>
        <w:rFonts w:hint="eastAsia"/>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Mjk3YTVmYThjMTA2ZmFkMDUzNjNkZGUzOGIyOGQifQ=="/>
  </w:docVars>
  <w:rsids>
    <w:rsidRoot w:val="00000000"/>
    <w:rsid w:val="058014BF"/>
    <w:rsid w:val="06480BA6"/>
    <w:rsid w:val="0AC020FD"/>
    <w:rsid w:val="104D7DC0"/>
    <w:rsid w:val="15DA0777"/>
    <w:rsid w:val="170138C4"/>
    <w:rsid w:val="18CE6C41"/>
    <w:rsid w:val="19D5DA33"/>
    <w:rsid w:val="1C4439FD"/>
    <w:rsid w:val="1FAA0F8D"/>
    <w:rsid w:val="1FBF8E30"/>
    <w:rsid w:val="237F0405"/>
    <w:rsid w:val="27FDF80D"/>
    <w:rsid w:val="287E7FC9"/>
    <w:rsid w:val="28CC7A62"/>
    <w:rsid w:val="29946578"/>
    <w:rsid w:val="2BDF0DC0"/>
    <w:rsid w:val="2E911334"/>
    <w:rsid w:val="2FF7110D"/>
    <w:rsid w:val="2FFFCED3"/>
    <w:rsid w:val="324B6731"/>
    <w:rsid w:val="38654DF6"/>
    <w:rsid w:val="3F2DACEC"/>
    <w:rsid w:val="3F7FB4B5"/>
    <w:rsid w:val="3FAD4D11"/>
    <w:rsid w:val="44CE1213"/>
    <w:rsid w:val="498F2E9A"/>
    <w:rsid w:val="4C07202F"/>
    <w:rsid w:val="4FB80849"/>
    <w:rsid w:val="4FE65A96"/>
    <w:rsid w:val="4FFD34CB"/>
    <w:rsid w:val="52E83FC5"/>
    <w:rsid w:val="565E627F"/>
    <w:rsid w:val="56BA257A"/>
    <w:rsid w:val="58021CCB"/>
    <w:rsid w:val="5BA90930"/>
    <w:rsid w:val="5CFB4FAA"/>
    <w:rsid w:val="5DB7E539"/>
    <w:rsid w:val="66DACB0B"/>
    <w:rsid w:val="697BF56A"/>
    <w:rsid w:val="6B6CE30F"/>
    <w:rsid w:val="6C7F1319"/>
    <w:rsid w:val="6DDF74AC"/>
    <w:rsid w:val="6E6FF04C"/>
    <w:rsid w:val="6FAF0D8D"/>
    <w:rsid w:val="6FCFCADC"/>
    <w:rsid w:val="6FFA4FE6"/>
    <w:rsid w:val="73C93ADE"/>
    <w:rsid w:val="75FB0B04"/>
    <w:rsid w:val="77652684"/>
    <w:rsid w:val="79225357"/>
    <w:rsid w:val="79F7B683"/>
    <w:rsid w:val="7D73BCCE"/>
    <w:rsid w:val="7DE79FA0"/>
    <w:rsid w:val="7DEBCAFF"/>
    <w:rsid w:val="7E104C9C"/>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EEFF7B55"/>
    <w:rsid w:val="F2BFDC67"/>
    <w:rsid w:val="F3DAEB57"/>
    <w:rsid w:val="F6DEF973"/>
    <w:rsid w:val="FB3D6908"/>
    <w:rsid w:val="FBB7B09C"/>
    <w:rsid w:val="FCEF298F"/>
    <w:rsid w:val="FDFFDA53"/>
    <w:rsid w:val="FEB7BAAB"/>
    <w:rsid w:val="FF1D4DC2"/>
    <w:rsid w:val="FFF4E2CB"/>
    <w:rsid w:val="FFFF3E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580</Words>
  <Characters>3311</Characters>
  <Lines>27</Lines>
  <Paragraphs>7</Paragraphs>
  <TotalTime>26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Administrator</cp:lastModifiedBy>
  <dcterms:modified xsi:type="dcterms:W3CDTF">2024-03-07T01:50:23Z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8C177EB2547EC51DC187C16506D5B529</vt:lpwstr>
  </property>
  <property fmtid="{D5CDD505-2E9C-101B-9397-08002B2CF9AE}" pid="4" name="woTemplateTypoMode" linkTarget="0">
    <vt:lpwstr>web</vt:lpwstr>
  </property>
  <property fmtid="{D5CDD505-2E9C-101B-9397-08002B2CF9AE}" pid="5" name="woTemplate" linkTarget="0">
    <vt:i4>1</vt:i4>
  </property>
</Properties>
</file>