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r>
        <w:rPr>
          <w:rFonts w:hint="eastAsia"/>
          <w:sz w:val="52"/>
          <w:szCs w:val="52"/>
          <w:lang w:val="en-US" w:eastAsia="zh-CN"/>
        </w:rPr>
        <w:t>2023年</w:t>
      </w:r>
      <w:r>
        <w:rPr>
          <w:rFonts w:hint="eastAsia"/>
          <w:sz w:val="52"/>
          <w:szCs w:val="52"/>
        </w:rPr>
        <w:t>海口市龙华区新坡镇</w:t>
      </w:r>
    </w:p>
    <w:p>
      <w:pPr>
        <w:jc w:val="center"/>
        <w:rPr>
          <w:sz w:val="52"/>
          <w:szCs w:val="52"/>
        </w:rPr>
      </w:pPr>
      <w:r>
        <w:rPr>
          <w:rFonts w:hint="eastAsia"/>
          <w:sz w:val="52"/>
          <w:szCs w:val="52"/>
        </w:rPr>
        <w:t>人民政府</w:t>
      </w:r>
      <w:r>
        <w:rPr>
          <w:rFonts w:hint="eastAsia"/>
          <w:sz w:val="52"/>
          <w:szCs w:val="52"/>
          <w:lang w:eastAsia="zh-CN"/>
        </w:rPr>
        <w:t>（本级）</w:t>
      </w:r>
      <w:r>
        <w:rPr>
          <w:rFonts w:hint="eastAsia"/>
          <w:sz w:val="52"/>
          <w:szCs w:val="52"/>
          <w:lang w:val="en-US" w:eastAsia="zh-CN"/>
        </w:rPr>
        <w:t>单位</w:t>
      </w:r>
      <w:r>
        <w:rPr>
          <w:rFonts w:hint="eastAsia"/>
          <w:sz w:val="52"/>
          <w:szCs w:val="52"/>
        </w:rPr>
        <w:t>预算</w:t>
      </w:r>
    </w:p>
    <w:p/>
    <w:p/>
    <w:p/>
    <w:p/>
    <w:p/>
    <w:p/>
    <w:p/>
    <w:p/>
    <w:p/>
    <w:p/>
    <w:p/>
    <w:p/>
    <w:p/>
    <w:p/>
    <w:p/>
    <w:p/>
    <w:p/>
    <w:p/>
    <w:p/>
    <w:p/>
    <w:p/>
    <w:p/>
    <w:p/>
    <w:p/>
    <w:p/>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color w:val="auto"/>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color w:val="auto"/>
          <w:sz w:val="32"/>
          <w:szCs w:val="32"/>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olor w:val="auto"/>
          <w:sz w:val="32"/>
          <w:szCs w:val="32"/>
        </w:rPr>
        <w:t>概况</w:t>
      </w:r>
    </w:p>
    <w:p>
      <w:pPr>
        <w:pStyle w:val="4"/>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4"/>
        <w:numPr>
          <w:ilvl w:val="0"/>
          <w:numId w:val="1"/>
        </w:numPr>
        <w:ind w:firstLineChars="0"/>
        <w:rPr>
          <w:rFonts w:ascii="黑体" w:hAnsi="黑体" w:eastAsia="黑体"/>
          <w:color w:val="auto"/>
          <w:sz w:val="28"/>
          <w:szCs w:val="28"/>
        </w:rPr>
      </w:pPr>
      <w:r>
        <w:rPr>
          <w:rFonts w:hint="eastAsia" w:ascii="黑体" w:hAnsi="黑体" w:eastAsia="黑体"/>
          <w:color w:val="auto"/>
          <w:sz w:val="32"/>
          <w:szCs w:val="32"/>
        </w:rPr>
        <w:t xml:space="preserve"> </w:t>
      </w:r>
      <w:r>
        <w:rPr>
          <w:rFonts w:hint="eastAsia" w:ascii="黑体" w:hAnsi="黑体" w:eastAsia="黑体" w:cs="黑体"/>
          <w:color w:val="auto"/>
          <w:sz w:val="28"/>
          <w:szCs w:val="28"/>
        </w:rPr>
        <w:t>海口市龙华区新坡镇人民政府</w:t>
      </w:r>
      <w:r>
        <w:rPr>
          <w:rFonts w:hint="eastAsia" w:ascii="黑体" w:hAnsi="黑体" w:eastAsia="黑体" w:cs="黑体"/>
          <w:color w:val="auto"/>
          <w:sz w:val="28"/>
          <w:szCs w:val="28"/>
          <w:lang w:eastAsia="zh-CN"/>
        </w:rPr>
        <w:t>（本级）</w:t>
      </w:r>
      <w:r>
        <w:rPr>
          <w:rFonts w:hint="eastAsia" w:ascii="黑体" w:hAnsi="黑体" w:eastAsia="黑体" w:cs="黑体"/>
          <w:color w:val="auto"/>
          <w:sz w:val="28"/>
          <w:szCs w:val="28"/>
          <w:lang w:val="en-US" w:eastAsia="zh-CN"/>
        </w:rPr>
        <w:t>2023年</w:t>
      </w:r>
      <w:r>
        <w:rPr>
          <w:rFonts w:hint="eastAsia" w:ascii="黑体" w:hAnsi="黑体" w:eastAsia="黑体"/>
          <w:color w:val="auto"/>
          <w:sz w:val="28"/>
          <w:szCs w:val="28"/>
          <w:lang w:val="en-US" w:eastAsia="zh-CN"/>
        </w:rPr>
        <w:t>单位</w:t>
      </w:r>
      <w:r>
        <w:rPr>
          <w:rFonts w:hint="eastAsia" w:ascii="黑体" w:hAnsi="黑体" w:eastAsia="黑体"/>
          <w:color w:val="auto"/>
          <w:sz w:val="28"/>
          <w:szCs w:val="28"/>
        </w:rPr>
        <w:t>预算表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lang w:val="en-US" w:eastAsia="zh-CN"/>
        </w:rPr>
        <w:t>2023年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预算情况说明</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pStyle w:val="4"/>
        <w:numPr>
          <w:ilvl w:val="0"/>
          <w:numId w:val="4"/>
        </w:numPr>
        <w:ind w:firstLineChars="0"/>
        <w:jc w:val="center"/>
        <w:rPr>
          <w:rFonts w:ascii="仿宋_GB2312" w:hAnsi="仿宋_GB2312" w:eastAsia="仿宋_GB2312" w:cs="仿宋_GB2312"/>
          <w:color w:val="auto"/>
          <w:sz w:val="32"/>
          <w:szCs w:val="32"/>
          <w:shd w:val="clear" w:color="auto" w:fill="auto"/>
        </w:rPr>
      </w:pPr>
      <w:r>
        <w:rPr>
          <w:rFonts w:hint="eastAsia" w:ascii="黑体" w:hAnsi="黑体" w:eastAsia="黑体"/>
          <w:color w:val="auto"/>
          <w:sz w:val="32"/>
          <w:szCs w:val="32"/>
          <w:shd w:val="clear" w:color="auto" w:fill="auto"/>
        </w:rPr>
        <w:t xml:space="preserve">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olor w:val="auto"/>
          <w:sz w:val="32"/>
          <w:szCs w:val="32"/>
          <w:shd w:val="clear" w:color="auto" w:fill="auto"/>
        </w:rPr>
        <w:t>概况</w:t>
      </w:r>
    </w:p>
    <w:p>
      <w:pPr>
        <w:jc w:val="left"/>
        <w:rPr>
          <w:rFonts w:ascii="仿宋_GB2312" w:hAnsi="仿宋_GB2312" w:eastAsia="仿宋_GB2312" w:cs="仿宋_GB2312"/>
          <w:color w:val="auto"/>
          <w:sz w:val="32"/>
          <w:szCs w:val="32"/>
          <w:shd w:val="clear" w:color="auto" w:fill="auto"/>
        </w:rPr>
      </w:pPr>
    </w:p>
    <w:p>
      <w:pPr>
        <w:pStyle w:val="4"/>
        <w:numPr>
          <w:ilvl w:val="0"/>
          <w:numId w:val="5"/>
        </w:numPr>
        <w:ind w:firstLineChars="0"/>
        <w:jc w:val="left"/>
        <w:rPr>
          <w:rFonts w:ascii="黑体" w:hAnsi="黑体" w:eastAsia="黑体" w:cs="仿宋_GB2312"/>
          <w:color w:val="auto"/>
          <w:sz w:val="32"/>
          <w:szCs w:val="32"/>
          <w:shd w:val="clear" w:color="auto" w:fill="auto"/>
        </w:rPr>
      </w:pPr>
      <w:r>
        <w:rPr>
          <w:rFonts w:hint="eastAsia" w:ascii="黑体" w:hAnsi="黑体" w:eastAsia="黑体" w:cs="仿宋_GB2312"/>
          <w:color w:val="auto"/>
          <w:sz w:val="32"/>
          <w:szCs w:val="32"/>
          <w:shd w:val="clear" w:color="auto" w:fill="auto"/>
        </w:rPr>
        <w:t>主要职能</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（一）宣传落实党的路线方针政策、法律法规及上级机关的决定和命令。加强农村党组织建设和基层政权建设，巩固党在农村的执政基础。</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（二）负责组织制定本镇经济发展和村镇发展规划，组织实施农田水利基本建设，抓好各项公益事业建设，加快经济社会发展，改善群众生活环境。</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（三）指导农村经济发展，推进农业产业结构调整，促进经济增长方式转变；引领农村富余劳动力转移，促进农民增收；引导和促进农民专业合作经济组织的</w:t>
      </w:r>
    </w:p>
    <w:p>
      <w:pPr>
        <w:pStyle w:val="4"/>
        <w:ind w:firstLine="0" w:firstLineChars="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发展，提高农民进入市场的生产组织化程度。</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（四）加强对农户和镇域经济实体的示范引导、政策服务工作，营造良好的发展环境；对集体资产实施有效的监管。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（五）健全农业社会服务体系，加强市场预测，为农业增效、农民增收、产业发展提供水利灌溉、道路运输、农技推广、病虫害防治等生产保障公共服务。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（六）建立健全农村特困户救助制度和救助体系，开展农村低保等扶贫解困工作；做好社会保障服务，推行养老保险制度，建立和落实新型农村合作医疗保险、加快农村社会保障体系的建设。</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（七）抓好农村文化教育和群众体育活动。加强农村文化体育基础设施建设，组织农民开展各类文体活动，努力提高农民的科学文化素质，购建和谐文化，培育文明风尚。</w:t>
      </w:r>
    </w:p>
    <w:p>
      <w:pPr>
        <w:pStyle w:val="4"/>
        <w:ind w:firstLine="640" w:firstLineChars="200"/>
        <w:jc w:val="left"/>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（八）负责</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保障，为</w:t>
      </w:r>
      <w:r>
        <w:rPr>
          <w:rFonts w:hint="eastAsia" w:ascii="仿宋_GB2312" w:hAnsi="黑体" w:eastAsia="仿宋_GB2312" w:cs="仿宋_GB2312"/>
          <w:color w:val="auto"/>
          <w:sz w:val="32"/>
          <w:szCs w:val="32"/>
          <w:shd w:val="clear" w:color="auto" w:fill="auto"/>
          <w:lang w:eastAsia="zh-CN"/>
        </w:rPr>
        <w:t>提升医疗卫生状况</w:t>
      </w:r>
      <w:r>
        <w:rPr>
          <w:rFonts w:hint="eastAsia" w:ascii="仿宋_GB2312" w:hAnsi="黑体" w:eastAsia="仿宋_GB2312" w:cs="仿宋_GB2312"/>
          <w:color w:val="auto"/>
          <w:sz w:val="32"/>
          <w:szCs w:val="32"/>
          <w:shd w:val="clear" w:color="auto" w:fill="auto"/>
        </w:rPr>
        <w:t>、提高人口素质提供优质服务。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（九）协助做好普及九年</w:t>
      </w:r>
      <w:r>
        <w:rPr>
          <w:rFonts w:hint="eastAsia" w:ascii="仿宋_GB2312" w:hAnsi="黑体" w:eastAsia="仿宋_GB2312" w:cs="仿宋_GB2312"/>
          <w:color w:val="auto"/>
          <w:sz w:val="32"/>
          <w:szCs w:val="32"/>
          <w:shd w:val="clear" w:color="auto" w:fill="auto"/>
          <w:lang w:eastAsia="zh-CN"/>
        </w:rPr>
        <w:t>义务教育</w:t>
      </w:r>
      <w:bookmarkStart w:id="0" w:name="_GoBack"/>
      <w:bookmarkEnd w:id="0"/>
      <w:r>
        <w:rPr>
          <w:rFonts w:hint="eastAsia" w:ascii="仿宋_GB2312" w:hAnsi="黑体" w:eastAsia="仿宋_GB2312" w:cs="仿宋_GB2312"/>
          <w:color w:val="auto"/>
          <w:sz w:val="32"/>
          <w:szCs w:val="32"/>
          <w:shd w:val="clear" w:color="auto" w:fill="auto"/>
        </w:rPr>
        <w:t>，做好农村义务教育工作，确保适龄少年儿童接受义务教育。</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（十）协助卫生部门完善农村医疗设施，提高医疗手段，做好公共卫生管理工作，推进新型农村合作医疗事业的发展。</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（十一）负责村镇规划建设管理和土地流转承包合同的管理，加强环境保护；负责镇、村环境卫生管理、环境整治和秩序维护等社会管理。</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（十二）负责抓好社会主义精神文明建设，开展文明生态村创建活动，努力改善农村人居环境，不断提高农村人口素质和农民生活质量。</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（十三）负责社会治安综合治理，加强对突发事件的预警和管理；强化信访和矛盾纠纷调解工作，妥善处理突发性、群体性事件，及时化解农村社会矛盾，切实保障农民合法权益，维护农村社会和谐稳定。</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（十四）加强对重大危险源的隐患排查，报告辖区安全生产存在的问题，协助做好安全生产行政执法检查和事故应急救援处理。</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（十五）指导村民委员会建设，提高、培育村民委员会自治能力；推进基层民主政治建设和法制建设，引导农民有序参与村级事务管理，推进社会主义新农村建设。</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（十六）镇人大、纪委、人民武装及工青妇等群众团体组织按照有关章程、法律、法规的规定履行各自的职责。</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（十七）承办区委、区政府和上级交办的其他工作。</w:t>
      </w:r>
    </w:p>
    <w:p>
      <w:pPr>
        <w:ind w:firstLine="640" w:firstLineChars="200"/>
        <w:rPr>
          <w:rFonts w:hint="eastAsia" w:ascii="黑体" w:hAnsi="黑体" w:eastAsia="黑体"/>
          <w:color w:val="auto"/>
          <w:sz w:val="32"/>
          <w:szCs w:val="32"/>
          <w:shd w:val="clear" w:color="auto" w:fill="auto"/>
        </w:rPr>
      </w:pPr>
    </w:p>
    <w:p>
      <w:pPr>
        <w:ind w:firstLine="640" w:firstLineChars="20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 xml:space="preserve">第二部分 </w:t>
      </w:r>
      <w:r>
        <w:rPr>
          <w:rFonts w:hint="eastAsia" w:ascii="仿宋_GB2312" w:hAnsi="黑体" w:eastAsia="仿宋_GB2312" w:cs="仿宋_GB2312"/>
          <w:color w:val="auto"/>
          <w:sz w:val="32"/>
          <w:szCs w:val="32"/>
          <w:shd w:val="clear" w:color="auto" w:fill="auto"/>
        </w:rPr>
        <w:t xml:space="preserve">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lang w:eastAsia="zh-CN"/>
        </w:rPr>
        <w:t>单位</w:t>
      </w:r>
      <w:r>
        <w:rPr>
          <w:rFonts w:hint="eastAsia" w:ascii="黑体" w:hAnsi="黑体" w:eastAsia="黑体"/>
          <w:color w:val="auto"/>
          <w:sz w:val="32"/>
          <w:szCs w:val="32"/>
          <w:shd w:val="clear" w:color="auto" w:fill="auto"/>
        </w:rPr>
        <w:t>预算表</w:t>
      </w:r>
    </w:p>
    <w:p>
      <w:pPr>
        <w:ind w:left="800"/>
        <w:jc w:val="left"/>
        <w:rPr>
          <w:rFonts w:ascii="黑体" w:hAnsi="黑体" w:eastAsia="黑体"/>
          <w:color w:val="FF0000"/>
          <w:sz w:val="32"/>
          <w:szCs w:val="32"/>
          <w:shd w:val="clear" w:color="auto" w:fill="auto"/>
        </w:rPr>
      </w:pPr>
    </w:p>
    <w:p>
      <w:pPr>
        <w:ind w:left="800"/>
        <w:jc w:val="center"/>
        <w:rPr>
          <w:rFonts w:ascii="仿宋_GB2312" w:hAnsi="黑体" w:eastAsia="仿宋_GB2312"/>
          <w:b/>
          <w:color w:val="auto"/>
          <w:sz w:val="32"/>
          <w:szCs w:val="32"/>
          <w:shd w:val="clear" w:color="auto" w:fill="auto"/>
        </w:rPr>
      </w:pPr>
      <w:r>
        <w:rPr>
          <w:rFonts w:hint="eastAsia" w:ascii="仿宋_GB2312" w:hAnsi="黑体" w:eastAsia="仿宋_GB2312"/>
          <w:b/>
          <w:color w:val="auto"/>
          <w:sz w:val="32"/>
          <w:szCs w:val="32"/>
          <w:shd w:val="clear" w:color="auto" w:fill="auto"/>
        </w:rPr>
        <w:t>（此部分内容即为单位预算公开表）</w:t>
      </w:r>
    </w:p>
    <w:p>
      <w:pPr>
        <w:rPr>
          <w:rFonts w:ascii="黑体" w:hAnsi="黑体" w:eastAsia="黑体"/>
          <w:color w:val="FF0000"/>
          <w:sz w:val="32"/>
          <w:szCs w:val="32"/>
          <w:shd w:val="clear" w:color="auto" w:fill="auto"/>
        </w:rPr>
      </w:pPr>
    </w:p>
    <w:p>
      <w:pPr>
        <w:ind w:firstLine="480" w:firstLineChars="15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 xml:space="preserve">第三部分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lang w:eastAsia="zh-CN"/>
        </w:rPr>
        <w:t>单位</w:t>
      </w:r>
      <w:r>
        <w:rPr>
          <w:rFonts w:hint="eastAsia" w:ascii="黑体" w:hAnsi="黑体" w:eastAsia="黑体"/>
          <w:color w:val="auto"/>
          <w:sz w:val="32"/>
          <w:szCs w:val="32"/>
          <w:shd w:val="clear" w:color="auto" w:fill="auto"/>
        </w:rPr>
        <w:t>预算情况说明</w:t>
      </w:r>
    </w:p>
    <w:p>
      <w:pPr>
        <w:ind w:firstLine="640" w:firstLineChars="200"/>
        <w:jc w:val="left"/>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一、关于</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rPr>
        <w:t>财政拨款收支预算情况的总体说明</w:t>
      </w:r>
    </w:p>
    <w:p>
      <w:pPr>
        <w:ind w:firstLine="640" w:firstLineChars="200"/>
        <w:jc w:val="left"/>
        <w:rPr>
          <w:rFonts w:ascii="仿宋_GB2312" w:hAnsi="黑体" w:eastAsia="仿宋_GB2312"/>
          <w:color w:val="000000" w:themeColor="text1"/>
          <w:sz w:val="32"/>
          <w:szCs w:val="32"/>
          <w:highlight w:val="none"/>
          <w:shd w:val="clear" w:color="auto" w:fill="auto"/>
          <w14:textFill>
            <w14:solidFill>
              <w14:schemeClr w14:val="tx1"/>
            </w14:solidFill>
          </w14:textFill>
        </w:rPr>
      </w:pPr>
      <w:r>
        <w:rPr>
          <w:rFonts w:hint="eastAsia" w:ascii="仿宋_GB2312" w:hAnsi="黑体" w:eastAsia="仿宋_GB2312" w:cs="仿宋_GB2312"/>
          <w:color w:val="auto"/>
          <w:sz w:val="32"/>
          <w:szCs w:val="32"/>
          <w:shd w:val="clear" w:color="auto" w:fill="auto"/>
        </w:rPr>
        <w:t>海口市龙华区新坡镇人民政府</w:t>
      </w:r>
      <w:r>
        <w:rPr>
          <w:rFonts w:hint="eastAsia" w:ascii="仿宋_GB2312" w:hAnsi="黑体" w:eastAsia="仿宋_GB2312" w:cs="仿宋_GB2312"/>
          <w:color w:val="auto"/>
          <w:sz w:val="32"/>
          <w:szCs w:val="32"/>
          <w:lang w:eastAsia="zh-CN"/>
        </w:rPr>
        <w:t>（本级）</w:t>
      </w:r>
      <w:r>
        <w:rPr>
          <w:rFonts w:hint="eastAsia" w:ascii="仿宋_GB2312" w:hAnsi="黑体" w:eastAsia="仿宋_GB2312" w:cs="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财政拨款收支总预算</w:t>
      </w:r>
      <w:r>
        <w:rPr>
          <w:rFonts w:hint="eastAsia" w:ascii="仿宋_GB2312" w:hAnsi="黑体" w:eastAsia="仿宋_GB2312"/>
          <w:color w:val="auto"/>
          <w:sz w:val="32"/>
          <w:szCs w:val="32"/>
          <w:shd w:val="clear" w:color="auto" w:fill="auto"/>
          <w:lang w:val="en-US" w:eastAsia="zh-CN"/>
        </w:rPr>
        <w:t>5583.84</w:t>
      </w:r>
      <w:r>
        <w:rPr>
          <w:rFonts w:hint="eastAsia" w:ascii="仿宋_GB2312" w:hAnsi="黑体" w:eastAsia="仿宋_GB2312"/>
          <w:color w:val="auto"/>
          <w:sz w:val="32"/>
          <w:szCs w:val="32"/>
          <w:shd w:val="clear" w:color="auto" w:fill="auto"/>
        </w:rPr>
        <w:t>万元。其中，收入总计</w:t>
      </w:r>
      <w:r>
        <w:rPr>
          <w:rFonts w:hint="eastAsia" w:ascii="仿宋_GB2312" w:hAnsi="黑体" w:eastAsia="仿宋_GB2312"/>
          <w:color w:val="auto"/>
          <w:sz w:val="32"/>
          <w:szCs w:val="32"/>
          <w:shd w:val="clear" w:color="auto" w:fill="auto"/>
          <w:lang w:val="en-US" w:eastAsia="zh-CN"/>
        </w:rPr>
        <w:t>5583.84</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000000" w:themeColor="text1"/>
          <w:sz w:val="32"/>
          <w:szCs w:val="32"/>
          <w:shd w:val="clear" w:color="auto" w:fill="auto"/>
          <w14:textFill>
            <w14:solidFill>
              <w14:schemeClr w14:val="tx1"/>
            </w14:solidFill>
          </w14:textFill>
        </w:rPr>
        <w:t>包括一般公共预算本年收入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4353.04</w:t>
      </w:r>
      <w:r>
        <w:rPr>
          <w:rFonts w:hint="eastAsia" w:ascii="仿宋_GB2312" w:hAnsi="黑体" w:eastAsia="仿宋_GB2312"/>
          <w:color w:val="000000" w:themeColor="text1"/>
          <w:sz w:val="32"/>
          <w:szCs w:val="32"/>
          <w:shd w:val="clear" w:color="auto" w:fill="auto"/>
          <w14:textFill>
            <w14:solidFill>
              <w14:schemeClr w14:val="tx1"/>
            </w14:solidFill>
          </w14:textFill>
        </w:rPr>
        <w:t>万元、上年结转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315.86</w:t>
      </w:r>
      <w:r>
        <w:rPr>
          <w:rFonts w:hint="eastAsia" w:ascii="仿宋_GB2312" w:hAnsi="黑体" w:eastAsia="仿宋_GB2312"/>
          <w:color w:val="000000" w:themeColor="text1"/>
          <w:sz w:val="32"/>
          <w:szCs w:val="32"/>
          <w:shd w:val="clear" w:color="auto" w:fill="auto"/>
          <w14:textFill>
            <w14:solidFill>
              <w14:schemeClr w14:val="tx1"/>
            </w14:solidFill>
          </w14:textFill>
        </w:rPr>
        <w:t>万元，政府性基金预算本年收入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w:t>
      </w:r>
      <w:r>
        <w:rPr>
          <w:rFonts w:hint="eastAsia" w:ascii="仿宋_GB2312" w:hAnsi="黑体" w:eastAsia="仿宋_GB2312"/>
          <w:color w:val="000000" w:themeColor="text1"/>
          <w:sz w:val="32"/>
          <w:szCs w:val="32"/>
          <w:shd w:val="clear" w:color="auto" w:fill="auto"/>
          <w14:textFill>
            <w14:solidFill>
              <w14:schemeClr w14:val="tx1"/>
            </w14:solidFill>
          </w14:textFill>
        </w:rPr>
        <w:t>万元、上年结转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914.85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国有资本经营预算本年收入0万元</w:t>
      </w:r>
      <w:r>
        <w:rPr>
          <w:rFonts w:hint="eastAsia" w:ascii="仿宋_GB2312" w:hAnsi="黑体" w:eastAsia="仿宋_GB2312"/>
          <w:color w:val="000000" w:themeColor="text1"/>
          <w:sz w:val="32"/>
          <w:szCs w:val="32"/>
          <w:shd w:val="clear" w:color="auto" w:fill="auto"/>
          <w14:textFill>
            <w14:solidFill>
              <w14:schemeClr w14:val="tx1"/>
            </w14:solidFill>
          </w14:textFill>
        </w:rPr>
        <w:t>、上年结转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支出总计</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万元，包括一般公共服务支出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1973.56</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国防支出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10.00万元、</w:t>
      </w:r>
      <w:r>
        <w:rPr>
          <w:rFonts w:hint="eastAsia" w:ascii="仿宋_GB2312" w:hAnsi="黑体" w:eastAsia="仿宋_GB2312"/>
          <w:color w:val="000000" w:themeColor="text1"/>
          <w:sz w:val="32"/>
          <w:szCs w:val="32"/>
          <w:shd w:val="clear" w:color="auto" w:fill="auto"/>
          <w14:textFill>
            <w14:solidFill>
              <w14:schemeClr w14:val="tx1"/>
            </w14:solidFill>
          </w14:textFill>
        </w:rPr>
        <w:t>公共安全支出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20.00</w:t>
      </w:r>
      <w:r>
        <w:rPr>
          <w:rFonts w:hint="eastAsia" w:ascii="仿宋_GB2312" w:hAnsi="黑体" w:eastAsia="仿宋_GB2312"/>
          <w:color w:val="000000" w:themeColor="text1"/>
          <w:sz w:val="32"/>
          <w:szCs w:val="32"/>
          <w:shd w:val="clear" w:color="auto" w:fill="auto"/>
          <w14:textFill>
            <w14:solidFill>
              <w14:schemeClr w14:val="tx1"/>
            </w14:solidFill>
          </w14:textFill>
        </w:rPr>
        <w:t>万元、文化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109.33</w:t>
      </w:r>
      <w:r>
        <w:rPr>
          <w:rFonts w:hint="eastAsia" w:ascii="仿宋_GB2312" w:hAnsi="黑体" w:eastAsia="仿宋_GB2312"/>
          <w:color w:val="000000" w:themeColor="text1"/>
          <w:sz w:val="32"/>
          <w:szCs w:val="32"/>
          <w:shd w:val="clear" w:color="auto" w:fill="auto"/>
          <w14:textFill>
            <w14:solidFill>
              <w14:schemeClr w14:val="tx1"/>
            </w14:solidFill>
          </w14:textFill>
        </w:rPr>
        <w:t>万元、社会保障和就业支出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334.72</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卫生健康</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142.70</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城乡社区支出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1453.85</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万元、农林水支出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1464.27万元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交通运输支出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3.90万元、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住房保障支出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49.41</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国有资本经营预算支出0.08</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灾害防治及应急管理支出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10.00万元、其他支出12.00万元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w:t>
      </w:r>
    </w:p>
    <w:p>
      <w:pPr>
        <w:ind w:firstLine="640"/>
        <w:jc w:val="left"/>
        <w:rPr>
          <w:rFonts w:ascii="黑体" w:hAnsi="黑体" w:eastAsia="黑体"/>
          <w:color w:val="000000" w:themeColor="text1"/>
          <w:sz w:val="32"/>
          <w:szCs w:val="32"/>
          <w:shd w:val="clear" w:color="auto" w:fill="auto"/>
          <w14:textFill>
            <w14:solidFill>
              <w14:schemeClr w14:val="tx1"/>
            </w14:solidFill>
          </w14:textFill>
        </w:rPr>
      </w:pPr>
      <w:r>
        <w:rPr>
          <w:rFonts w:hint="eastAsia" w:ascii="黑体" w:hAnsi="黑体" w:eastAsia="黑体"/>
          <w:color w:val="000000" w:themeColor="text1"/>
          <w:sz w:val="32"/>
          <w:szCs w:val="32"/>
          <w:shd w:val="clear" w:color="auto" w:fill="auto"/>
          <w14:textFill>
            <w14:solidFill>
              <w14:schemeClr w14:val="tx1"/>
            </w14:solidFill>
          </w14:textFill>
        </w:rPr>
        <w:t>二、关于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olor w:val="000000" w:themeColor="text1"/>
          <w:sz w:val="32"/>
          <w:szCs w:val="32"/>
          <w:shd w:val="clear" w:color="auto" w:fill="auto"/>
          <w14:textFill>
            <w14:solidFill>
              <w14:schemeClr w14:val="tx1"/>
            </w14:solidFill>
          </w14:textFill>
        </w:rPr>
        <w:t>一般公共预算当年拨款情况说明</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（一）一般公共预算当年规模变化情况</w:t>
      </w:r>
    </w:p>
    <w:p>
      <w:pPr>
        <w:ind w:firstLine="640" w:firstLineChars="200"/>
        <w:rPr>
          <w:rFonts w:hint="eastAsia" w:ascii="仿宋_GB2312" w:hAnsi="黑体" w:eastAsia="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s="仿宋_GB2312"/>
          <w:color w:val="000000" w:themeColor="text1"/>
          <w:sz w:val="32"/>
          <w:szCs w:val="32"/>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一般公共预算当年拨款</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480.11</w:t>
      </w:r>
      <w:r>
        <w:rPr>
          <w:rFonts w:hint="eastAsia" w:ascii="仿宋_GB2312" w:hAnsi="黑体" w:eastAsia="仿宋_GB2312"/>
          <w:color w:val="000000" w:themeColor="text1"/>
          <w:sz w:val="32"/>
          <w:szCs w:val="32"/>
          <w:shd w:val="clear" w:color="auto" w:fill="auto"/>
          <w14:textFill>
            <w14:solidFill>
              <w14:schemeClr w14:val="tx1"/>
            </w14:solidFill>
          </w14:textFill>
        </w:rPr>
        <w:t>万元，主要</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是</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一般公共服务（类）支出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社会保障和就业支出、农林水支出、</w:t>
      </w:r>
      <w:r>
        <w:rPr>
          <w:rFonts w:hint="eastAsia" w:ascii="仿宋_GB2312" w:hAnsi="黑体" w:eastAsia="仿宋_GB2312"/>
          <w:color w:val="000000" w:themeColor="text1"/>
          <w:sz w:val="32"/>
          <w:szCs w:val="32"/>
          <w:shd w:val="clear" w:color="auto" w:fill="auto"/>
          <w14:textFill>
            <w14:solidFill>
              <w14:schemeClr w14:val="tx1"/>
            </w14:solidFill>
          </w14:textFill>
        </w:rPr>
        <w:t>卫生健康</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城乡社区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增加。</w:t>
      </w:r>
    </w:p>
    <w:p>
      <w:pPr>
        <w:ind w:firstLine="640"/>
        <w:jc w:val="left"/>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（二）一般公共预算当年拨款结构情况</w:t>
      </w:r>
    </w:p>
    <w:p>
      <w:pPr>
        <w:ind w:firstLine="800" w:firstLineChars="250"/>
        <w:rPr>
          <w:rFonts w:ascii="仿宋_GB2312" w:hAnsi="黑体" w:eastAsia="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rPr>
        <w:t>一般公共服务（类）支出</w:t>
      </w:r>
      <w:r>
        <w:rPr>
          <w:rFonts w:hint="eastAsia" w:ascii="仿宋_GB2312" w:hAnsi="黑体" w:eastAsia="仿宋_GB2312" w:cs="仿宋_GB2312"/>
          <w:color w:val="auto"/>
          <w:sz w:val="32"/>
          <w:szCs w:val="32"/>
          <w:shd w:val="clear" w:color="auto" w:fill="auto"/>
          <w:lang w:val="en-US" w:eastAsia="zh-CN"/>
        </w:rPr>
        <w:t>1973.56</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35.34</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国防（类）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10.00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0.18</w:t>
      </w:r>
      <w:r>
        <w:rPr>
          <w:rFonts w:hint="eastAsia" w:ascii="仿宋_GB2312" w:hAnsi="黑体" w:eastAsia="仿宋_GB2312"/>
          <w:color w:val="auto"/>
          <w:sz w:val="32"/>
          <w:szCs w:val="32"/>
          <w:shd w:val="clear" w:color="auto" w:fill="auto"/>
        </w:rPr>
        <w:t>%；公共安全</w:t>
      </w:r>
      <w:r>
        <w:rPr>
          <w:rFonts w:hint="eastAsia" w:ascii="仿宋_GB2312" w:hAnsi="黑体" w:eastAsia="仿宋_GB2312"/>
          <w:color w:val="auto"/>
          <w:sz w:val="32"/>
          <w:szCs w:val="32"/>
          <w:shd w:val="clear" w:color="auto" w:fill="auto"/>
          <w:lang w:eastAsia="zh-CN"/>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20.00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0.36</w:t>
      </w:r>
      <w:r>
        <w:rPr>
          <w:rFonts w:hint="eastAsia" w:ascii="仿宋_GB2312" w:hAnsi="黑体" w:eastAsia="仿宋_GB2312"/>
          <w:color w:val="auto"/>
          <w:sz w:val="32"/>
          <w:szCs w:val="32"/>
          <w:shd w:val="clear" w:color="auto" w:fill="auto"/>
        </w:rPr>
        <w:t>%；文化</w:t>
      </w:r>
      <w:r>
        <w:rPr>
          <w:rFonts w:hint="eastAsia" w:ascii="仿宋_GB2312" w:hAnsi="黑体" w:eastAsia="仿宋_GB2312"/>
          <w:color w:val="auto"/>
          <w:sz w:val="32"/>
          <w:szCs w:val="32"/>
          <w:shd w:val="clear" w:color="auto" w:fill="auto"/>
          <w:lang w:eastAsia="zh-CN"/>
        </w:rPr>
        <w:t>旅游</w:t>
      </w:r>
      <w:r>
        <w:rPr>
          <w:rFonts w:hint="eastAsia" w:ascii="仿宋_GB2312" w:hAnsi="黑体" w:eastAsia="仿宋_GB2312"/>
          <w:color w:val="auto"/>
          <w:sz w:val="32"/>
          <w:szCs w:val="32"/>
          <w:shd w:val="clear" w:color="auto" w:fill="auto"/>
        </w:rPr>
        <w:t>体育与传媒</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109.33</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1.96</w:t>
      </w:r>
      <w:r>
        <w:rPr>
          <w:rFonts w:hint="eastAsia" w:ascii="仿宋_GB2312" w:hAnsi="黑体" w:eastAsia="仿宋_GB2312"/>
          <w:color w:val="auto"/>
          <w:sz w:val="32"/>
          <w:szCs w:val="32"/>
          <w:shd w:val="clear" w:color="auto" w:fill="auto"/>
        </w:rPr>
        <w:t>%；社会保障和就业</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334.72</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5.99</w:t>
      </w:r>
      <w:r>
        <w:rPr>
          <w:rFonts w:hint="eastAsia" w:ascii="仿宋_GB2312" w:hAnsi="黑体" w:eastAsia="仿宋_GB2312"/>
          <w:color w:val="auto"/>
          <w:sz w:val="32"/>
          <w:szCs w:val="32"/>
          <w:shd w:val="clear" w:color="auto" w:fill="auto"/>
        </w:rPr>
        <w:t>%;卫生健康</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142.72</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2.56</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城乡社区</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1453.85</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26.04</w:t>
      </w:r>
      <w:r>
        <w:rPr>
          <w:rFonts w:hint="eastAsia" w:ascii="仿宋_GB2312" w:hAnsi="黑体" w:eastAsia="仿宋_GB2312"/>
          <w:color w:val="auto"/>
          <w:sz w:val="32"/>
          <w:szCs w:val="32"/>
          <w:shd w:val="clear" w:color="auto" w:fill="auto"/>
        </w:rPr>
        <w:t>%；农林水</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1569.09</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26.22</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交通运输</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3.90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0.07</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住房保障</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49.41</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0.88</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；灾害防治及应急管理</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lang w:eastAsia="zh-CN"/>
        </w:rPr>
        <w:t>支出</w:t>
      </w:r>
      <w:r>
        <w:rPr>
          <w:rFonts w:hint="eastAsia" w:ascii="仿宋_GB2312" w:hAnsi="黑体" w:eastAsia="仿宋_GB2312"/>
          <w:color w:val="auto"/>
          <w:sz w:val="32"/>
          <w:szCs w:val="32"/>
          <w:shd w:val="clear" w:color="auto" w:fill="auto"/>
          <w:lang w:val="en-US" w:eastAsia="zh-CN"/>
        </w:rPr>
        <w:t>10万元，占1.79%。</w:t>
      </w:r>
    </w:p>
    <w:p>
      <w:pPr>
        <w:ind w:firstLine="640"/>
        <w:jc w:val="left"/>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（三）一般公共预算当年拨款具体使用情况</w:t>
      </w:r>
    </w:p>
    <w:p>
      <w:pPr>
        <w:ind w:firstLine="640" w:firstLineChars="200"/>
        <w:rPr>
          <w:rFonts w:hint="eastAsia" w:ascii="仿宋_GB2312" w:hAnsi="黑体" w:eastAsia="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w:t>
      </w:r>
      <w:r>
        <w:rPr>
          <w:rFonts w:hint="eastAsia" w:ascii="仿宋_GB2312" w:hAnsi="黑体" w:eastAsia="仿宋_GB2312" w:cs="仿宋_GB2312"/>
          <w:color w:val="auto"/>
          <w:sz w:val="32"/>
          <w:szCs w:val="32"/>
          <w:shd w:val="clear" w:color="auto" w:fill="auto"/>
        </w:rPr>
        <w:t>一般公共服务（类）</w:t>
      </w:r>
      <w:r>
        <w:rPr>
          <w:rFonts w:hint="eastAsia" w:ascii="仿宋_GB2312" w:hAnsi="黑体" w:eastAsia="仿宋_GB2312" w:cs="仿宋_GB2312"/>
          <w:color w:val="auto"/>
          <w:sz w:val="32"/>
          <w:szCs w:val="32"/>
          <w:shd w:val="clear" w:color="auto" w:fill="auto"/>
          <w:lang w:eastAsia="zh-CN"/>
        </w:rPr>
        <w:t>人大事务</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代表工作</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olor w:val="auto"/>
          <w:sz w:val="32"/>
          <w:szCs w:val="32"/>
          <w:shd w:val="clear" w:color="auto" w:fill="auto"/>
        </w:rPr>
        <w:t>预算数为</w:t>
      </w:r>
      <w:r>
        <w:rPr>
          <w:rFonts w:hint="eastAsia" w:ascii="仿宋_GB2312" w:hAnsi="黑体" w:eastAsia="仿宋_GB2312"/>
          <w:color w:val="auto"/>
          <w:sz w:val="32"/>
          <w:szCs w:val="32"/>
          <w:shd w:val="clear" w:color="auto" w:fill="auto"/>
          <w:lang w:val="en-US" w:eastAsia="zh-CN"/>
        </w:rPr>
        <w:t>27.72</w:t>
      </w:r>
      <w:r>
        <w:rPr>
          <w:rFonts w:hint="eastAsia" w:ascii="仿宋_GB2312" w:hAnsi="黑体" w:eastAsia="仿宋_GB2312"/>
          <w:color w:val="auto"/>
          <w:sz w:val="32"/>
          <w:szCs w:val="32"/>
          <w:shd w:val="clear" w:color="auto" w:fill="auto"/>
        </w:rPr>
        <w:t>万元，比上年预算数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15</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代表工作工作支出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一般公共服务（类）政府办公厅（室）及相关机构事务（款）行政运行（项）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olor w:val="auto"/>
          <w:sz w:val="32"/>
          <w:szCs w:val="32"/>
          <w:shd w:val="clear" w:color="auto" w:fill="auto"/>
        </w:rPr>
        <w:t>预算数为</w:t>
      </w:r>
      <w:r>
        <w:rPr>
          <w:rFonts w:hint="eastAsia" w:ascii="仿宋_GB2312" w:hAnsi="黑体" w:eastAsia="仿宋_GB2312"/>
          <w:color w:val="auto"/>
          <w:sz w:val="32"/>
          <w:szCs w:val="32"/>
          <w:shd w:val="clear" w:color="auto" w:fill="auto"/>
          <w:lang w:val="en-US" w:eastAsia="zh-CN"/>
        </w:rPr>
        <w:t>503.20</w:t>
      </w:r>
      <w:r>
        <w:rPr>
          <w:rFonts w:hint="eastAsia" w:ascii="仿宋_GB2312" w:hAnsi="黑体" w:eastAsia="仿宋_GB2312"/>
          <w:color w:val="auto"/>
          <w:sz w:val="32"/>
          <w:szCs w:val="32"/>
          <w:shd w:val="clear" w:color="auto" w:fill="auto"/>
        </w:rPr>
        <w:t>万元，比上年预算数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21.65</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olor w:val="auto"/>
          <w:sz w:val="32"/>
          <w:szCs w:val="32"/>
          <w:shd w:val="clear" w:color="auto" w:fill="auto"/>
          <w:lang w:eastAsia="zh-CN"/>
        </w:rPr>
        <w:t>人员工资增加。</w:t>
      </w:r>
    </w:p>
    <w:p>
      <w:pPr>
        <w:ind w:firstLine="640" w:firstLineChars="200"/>
        <w:rPr>
          <w:rFonts w:hint="eastAsia" w:ascii="仿宋_GB2312" w:hAnsi="黑体" w:eastAsia="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3.</w:t>
      </w:r>
      <w:r>
        <w:rPr>
          <w:rFonts w:hint="eastAsia" w:ascii="仿宋_GB2312" w:hAnsi="黑体" w:eastAsia="仿宋_GB2312" w:cs="仿宋_GB2312"/>
          <w:color w:val="auto"/>
          <w:sz w:val="32"/>
          <w:szCs w:val="32"/>
          <w:shd w:val="clear" w:color="auto" w:fill="auto"/>
        </w:rPr>
        <w:t>一般公共服务（类）政府办公厅（室）及相关机构事务（款）其他政府办公厅（室）及相关机构事务支出（项）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1403.29</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olor w:val="auto"/>
          <w:sz w:val="32"/>
          <w:szCs w:val="32"/>
          <w:shd w:val="clear" w:color="auto" w:fill="auto"/>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1399.29</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olor w:val="auto"/>
          <w:sz w:val="32"/>
          <w:szCs w:val="32"/>
          <w:shd w:val="clear" w:color="auto" w:fill="auto"/>
          <w:lang w:eastAsia="zh-CN"/>
        </w:rPr>
        <w:t>其他政府办公厅（室）及相关机构事务支出增加。</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4.</w:t>
      </w:r>
      <w:r>
        <w:rPr>
          <w:rFonts w:hint="eastAsia" w:ascii="仿宋_GB2312" w:hAnsi="黑体" w:eastAsia="仿宋_GB2312" w:cs="仿宋_GB2312"/>
          <w:color w:val="auto"/>
          <w:sz w:val="32"/>
          <w:szCs w:val="32"/>
          <w:shd w:val="clear" w:color="auto" w:fill="auto"/>
        </w:rPr>
        <w:t>一般公共服务（类）群众团体事务（款）其他群众团体事务支出（项）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万元，比上年预算</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4.8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w:t>
      </w:r>
      <w:r>
        <w:rPr>
          <w:rFonts w:hint="eastAsia" w:ascii="仿宋_GB2312" w:hAnsi="黑体" w:eastAsia="仿宋_GB2312" w:cs="仿宋_GB2312"/>
          <w:color w:val="auto"/>
          <w:sz w:val="32"/>
          <w:szCs w:val="32"/>
          <w:shd w:val="clear" w:color="auto" w:fill="auto"/>
        </w:rPr>
        <w:t>他群众团体事务支出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val="en-US" w:eastAsia="zh-CN"/>
        </w:rPr>
      </w:pP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一般公共服务（类）其他共产党事务支出（款）其他共产党事务支出（项）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s="仿宋_GB2312"/>
          <w:color w:val="auto"/>
          <w:sz w:val="32"/>
          <w:szCs w:val="32"/>
          <w:shd w:val="clear" w:color="auto" w:fill="auto"/>
          <w:lang w:eastAsia="zh-CN"/>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2.5</w:t>
      </w:r>
      <w:r>
        <w:rPr>
          <w:rFonts w:hint="eastAsia" w:ascii="仿宋_GB2312" w:hAnsi="黑体" w:eastAsia="仿宋_GB2312" w:cs="仿宋_GB2312"/>
          <w:color w:val="auto"/>
          <w:sz w:val="32"/>
          <w:szCs w:val="32"/>
          <w:shd w:val="clear" w:color="auto" w:fill="auto"/>
          <w:lang w:val="en-US" w:eastAsia="zh-CN"/>
        </w:rPr>
        <w:t>万元，主要是</w:t>
      </w:r>
      <w:r>
        <w:rPr>
          <w:rFonts w:hint="eastAsia" w:ascii="仿宋_GB2312" w:hAnsi="黑体" w:eastAsia="仿宋_GB2312" w:cs="仿宋_GB2312"/>
          <w:color w:val="auto"/>
          <w:sz w:val="32"/>
          <w:szCs w:val="32"/>
          <w:shd w:val="clear" w:color="auto" w:fill="auto"/>
        </w:rPr>
        <w:t>其他共产党事务</w:t>
      </w:r>
      <w:r>
        <w:rPr>
          <w:rFonts w:hint="eastAsia" w:ascii="仿宋_GB2312" w:hAnsi="黑体" w:eastAsia="仿宋_GB2312" w:cs="仿宋_GB2312"/>
          <w:color w:val="auto"/>
          <w:sz w:val="32"/>
          <w:szCs w:val="32"/>
          <w:shd w:val="clear" w:color="auto" w:fill="auto"/>
          <w:lang w:val="en-US" w:eastAsia="zh-CN"/>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w:t>
      </w:r>
    </w:p>
    <w:p>
      <w:pPr>
        <w:ind w:firstLine="640" w:firstLineChars="200"/>
        <w:rPr>
          <w:rFonts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一般公共服务（类）其他一般公共服务支出（款）其他一般公共服务支出（项）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18.35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78.85</w:t>
      </w:r>
      <w:r>
        <w:rPr>
          <w:rFonts w:hint="eastAsia" w:ascii="仿宋_GB2312" w:hAnsi="黑体" w:eastAsia="仿宋_GB2312" w:cs="仿宋_GB2312"/>
          <w:color w:val="auto"/>
          <w:sz w:val="32"/>
          <w:szCs w:val="32"/>
          <w:shd w:val="clear" w:color="auto" w:fill="auto"/>
        </w:rPr>
        <w:t>万元，主要是其他一般公共服务支出</w:t>
      </w:r>
      <w:r>
        <w:rPr>
          <w:rFonts w:hint="eastAsia" w:ascii="仿宋_GB2312" w:hAnsi="黑体" w:eastAsia="仿宋_GB2312" w:cs="仿宋_GB2312"/>
          <w:color w:val="auto"/>
          <w:sz w:val="32"/>
          <w:szCs w:val="32"/>
          <w:shd w:val="clear" w:color="auto" w:fill="auto"/>
          <w:lang w:eastAsia="zh-CN"/>
        </w:rPr>
        <w:t>减少。</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7</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支出（类）其他</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支出（款）其他</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国防支出减少</w:t>
      </w:r>
      <w:r>
        <w:rPr>
          <w:rFonts w:hint="eastAsia" w:ascii="仿宋_GB2312" w:hAnsi="黑体" w:eastAsia="仿宋_GB2312" w:cs="仿宋_GB2312"/>
          <w:color w:val="auto"/>
          <w:sz w:val="32"/>
          <w:szCs w:val="32"/>
          <w:shd w:val="clear" w:color="auto" w:fill="auto"/>
        </w:rPr>
        <w:t>。</w:t>
      </w:r>
    </w:p>
    <w:p>
      <w:pPr>
        <w:ind w:firstLine="640" w:firstLineChars="200"/>
        <w:rPr>
          <w:rFonts w:hint="eastAsia" w:ascii="仿宋_GB2312" w:hAnsi="黑体" w:eastAsia="仿宋_GB2312" w:cs="仿宋_GB2312"/>
          <w:color w:val="auto"/>
          <w:sz w:val="32"/>
          <w:szCs w:val="32"/>
          <w:shd w:val="clear" w:color="auto" w:fill="auto"/>
          <w:lang w:val="en-US" w:eastAsia="zh-CN"/>
        </w:rPr>
      </w:pPr>
      <w:r>
        <w:rPr>
          <w:rFonts w:hint="eastAsia" w:ascii="仿宋_GB2312" w:hAnsi="黑体" w:eastAsia="仿宋_GB2312" w:cs="仿宋_GB2312"/>
          <w:color w:val="auto"/>
          <w:sz w:val="32"/>
          <w:szCs w:val="32"/>
          <w:shd w:val="clear" w:color="auto" w:fill="auto"/>
          <w:lang w:val="en-US" w:eastAsia="zh-CN"/>
        </w:rPr>
        <w:t>8</w:t>
      </w:r>
      <w:r>
        <w:rPr>
          <w:rFonts w:hint="eastAsia" w:ascii="仿宋_GB2312" w:hAnsi="黑体" w:eastAsia="仿宋_GB2312" w:cs="仿宋_GB2312"/>
          <w:color w:val="auto"/>
          <w:sz w:val="32"/>
          <w:szCs w:val="32"/>
          <w:shd w:val="clear" w:color="auto" w:fill="auto"/>
        </w:rPr>
        <w:t>.公共安全支出（类）</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（款）其他</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s="仿宋_GB2312"/>
          <w:color w:val="auto"/>
          <w:sz w:val="32"/>
          <w:szCs w:val="32"/>
          <w:shd w:val="clear" w:color="auto" w:fill="auto"/>
          <w:lang w:eastAsia="zh-CN"/>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lang w:val="en-US" w:eastAsia="zh-CN"/>
        </w:rPr>
        <w:t>万元，主要是</w:t>
      </w:r>
      <w:r>
        <w:rPr>
          <w:rFonts w:hint="eastAsia" w:ascii="仿宋_GB2312" w:hAnsi="黑体" w:eastAsia="仿宋_GB2312" w:cs="仿宋_GB2312"/>
          <w:color w:val="auto"/>
          <w:sz w:val="32"/>
          <w:szCs w:val="32"/>
          <w:shd w:val="clear" w:color="auto" w:fill="auto"/>
        </w:rPr>
        <w:t>其他</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9.</w:t>
      </w:r>
      <w:r>
        <w:rPr>
          <w:rFonts w:hint="eastAsia" w:ascii="仿宋_GB2312" w:hAnsi="黑体" w:eastAsia="仿宋_GB2312" w:cs="仿宋_GB2312"/>
          <w:color w:val="auto"/>
          <w:sz w:val="32"/>
          <w:szCs w:val="32"/>
          <w:shd w:val="clear" w:color="auto" w:fill="auto"/>
        </w:rPr>
        <w:t>公共安全支出（类）其他公共安全支出（款）其他公共安全支出（项）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其他公共安全支出减少</w:t>
      </w:r>
      <w:r>
        <w:rPr>
          <w:rFonts w:hint="eastAsia" w:ascii="仿宋_GB2312" w:hAnsi="黑体" w:eastAsia="仿宋_GB2312" w:cs="仿宋_GB2312"/>
          <w:color w:val="auto"/>
          <w:sz w:val="32"/>
          <w:szCs w:val="32"/>
          <w:shd w:val="clear" w:color="auto" w:fill="auto"/>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10</w:t>
      </w:r>
      <w:r>
        <w:rPr>
          <w:rFonts w:hint="eastAsia" w:ascii="仿宋_GB2312" w:hAnsi="黑体" w:eastAsia="仿宋_GB2312" w:cs="仿宋_GB2312"/>
          <w:color w:val="auto"/>
          <w:sz w:val="32"/>
          <w:szCs w:val="32"/>
          <w:shd w:val="clear" w:color="auto" w:fill="auto"/>
        </w:rPr>
        <w:t>.文化</w:t>
      </w:r>
      <w:r>
        <w:rPr>
          <w:rFonts w:hint="eastAsia" w:ascii="仿宋_GB2312" w:hAnsi="黑体" w:eastAsia="仿宋_GB2312" w:cs="仿宋_GB2312"/>
          <w:color w:val="auto"/>
          <w:sz w:val="32"/>
          <w:szCs w:val="32"/>
          <w:shd w:val="clear" w:color="auto" w:fill="auto"/>
          <w:lang w:eastAsia="zh-CN"/>
        </w:rPr>
        <w:t>旅游</w:t>
      </w:r>
      <w:r>
        <w:rPr>
          <w:rFonts w:hint="eastAsia" w:ascii="仿宋_GB2312" w:hAnsi="黑体" w:eastAsia="仿宋_GB2312" w:cs="仿宋_GB2312"/>
          <w:color w:val="auto"/>
          <w:sz w:val="32"/>
          <w:szCs w:val="32"/>
          <w:shd w:val="clear" w:color="auto" w:fill="auto"/>
        </w:rPr>
        <w:t>体育与传媒支出（类）文化</w:t>
      </w:r>
      <w:r>
        <w:rPr>
          <w:rFonts w:hint="eastAsia" w:ascii="仿宋_GB2312" w:hAnsi="黑体" w:eastAsia="仿宋_GB2312" w:cs="仿宋_GB2312"/>
          <w:color w:val="auto"/>
          <w:sz w:val="32"/>
          <w:szCs w:val="32"/>
          <w:shd w:val="clear" w:color="auto" w:fill="auto"/>
          <w:lang w:eastAsia="zh-CN"/>
        </w:rPr>
        <w:t>和旅游</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文化活动</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100万</w:t>
      </w:r>
      <w:r>
        <w:rPr>
          <w:rFonts w:hint="eastAsia" w:ascii="仿宋_GB2312" w:hAnsi="黑体" w:eastAsia="仿宋_GB2312" w:cs="仿宋_GB2312"/>
          <w:color w:val="auto"/>
          <w:sz w:val="32"/>
          <w:szCs w:val="32"/>
          <w:shd w:val="clear" w:color="auto" w:fill="auto"/>
        </w:rPr>
        <w:t>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100</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新增文化活动</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11</w:t>
      </w:r>
      <w:r>
        <w:rPr>
          <w:rFonts w:hint="eastAsia" w:ascii="仿宋_GB2312" w:hAnsi="黑体" w:eastAsia="仿宋_GB2312" w:cs="仿宋_GB2312"/>
          <w:color w:val="auto"/>
          <w:sz w:val="32"/>
          <w:szCs w:val="32"/>
          <w:shd w:val="clear" w:color="auto" w:fill="auto"/>
        </w:rPr>
        <w:t>.文化</w:t>
      </w:r>
      <w:r>
        <w:rPr>
          <w:rFonts w:hint="eastAsia" w:ascii="仿宋_GB2312" w:hAnsi="黑体" w:eastAsia="仿宋_GB2312" w:cs="仿宋_GB2312"/>
          <w:color w:val="auto"/>
          <w:sz w:val="32"/>
          <w:szCs w:val="32"/>
          <w:shd w:val="clear" w:color="auto" w:fill="auto"/>
          <w:lang w:eastAsia="zh-CN"/>
        </w:rPr>
        <w:t>旅游</w:t>
      </w:r>
      <w:r>
        <w:rPr>
          <w:rFonts w:hint="eastAsia" w:ascii="仿宋_GB2312" w:hAnsi="黑体" w:eastAsia="仿宋_GB2312" w:cs="仿宋_GB2312"/>
          <w:color w:val="auto"/>
          <w:sz w:val="32"/>
          <w:szCs w:val="32"/>
          <w:shd w:val="clear" w:color="auto" w:fill="auto"/>
        </w:rPr>
        <w:t>体育与传媒支出（类）文化</w:t>
      </w:r>
      <w:r>
        <w:rPr>
          <w:rFonts w:hint="eastAsia" w:ascii="仿宋_GB2312" w:hAnsi="黑体" w:eastAsia="仿宋_GB2312" w:cs="仿宋_GB2312"/>
          <w:color w:val="auto"/>
          <w:sz w:val="32"/>
          <w:szCs w:val="32"/>
          <w:shd w:val="clear" w:color="auto" w:fill="auto"/>
          <w:lang w:eastAsia="zh-CN"/>
        </w:rPr>
        <w:t>和旅游</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群众文化</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9.33万</w:t>
      </w:r>
      <w:r>
        <w:rPr>
          <w:rFonts w:hint="eastAsia" w:ascii="仿宋_GB2312" w:hAnsi="黑体" w:eastAsia="仿宋_GB2312" w:cs="仿宋_GB2312"/>
          <w:color w:val="auto"/>
          <w:sz w:val="32"/>
          <w:szCs w:val="32"/>
          <w:shd w:val="clear" w:color="auto" w:fill="auto"/>
        </w:rPr>
        <w:t>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9.3</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群众文化</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12</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人力资源和社会保障管理事务</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社会保险经办机构</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5.47</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2.81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社会保险经办机构支出减少。</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13.</w:t>
      </w:r>
      <w:r>
        <w:rPr>
          <w:rFonts w:hint="eastAsia" w:ascii="仿宋_GB2312" w:hAnsi="黑体" w:eastAsia="仿宋_GB2312" w:cs="仿宋_GB2312"/>
          <w:color w:val="auto"/>
          <w:sz w:val="32"/>
          <w:szCs w:val="32"/>
          <w:shd w:val="clear" w:color="auto" w:fill="auto"/>
        </w:rPr>
        <w:t>社会保障和就业支出（类）民政管理事务（款）基层政权</w:t>
      </w:r>
      <w:r>
        <w:rPr>
          <w:rFonts w:hint="eastAsia" w:ascii="仿宋_GB2312" w:hAnsi="黑体" w:eastAsia="仿宋_GB2312" w:cs="仿宋_GB2312"/>
          <w:color w:val="auto"/>
          <w:sz w:val="32"/>
          <w:szCs w:val="32"/>
          <w:shd w:val="clear" w:color="auto" w:fill="auto"/>
          <w:lang w:eastAsia="zh-CN"/>
        </w:rPr>
        <w:t>建设</w:t>
      </w:r>
      <w:r>
        <w:rPr>
          <w:rFonts w:hint="eastAsia" w:ascii="仿宋_GB2312" w:hAnsi="黑体" w:eastAsia="仿宋_GB2312" w:cs="仿宋_GB2312"/>
          <w:color w:val="auto"/>
          <w:sz w:val="32"/>
          <w:szCs w:val="32"/>
          <w:shd w:val="clear" w:color="auto" w:fill="auto"/>
        </w:rPr>
        <w:t>和社区</w:t>
      </w:r>
      <w:r>
        <w:rPr>
          <w:rFonts w:hint="eastAsia" w:ascii="仿宋_GB2312" w:hAnsi="黑体" w:eastAsia="仿宋_GB2312" w:cs="仿宋_GB2312"/>
          <w:color w:val="auto"/>
          <w:sz w:val="32"/>
          <w:szCs w:val="32"/>
          <w:shd w:val="clear" w:color="auto" w:fill="auto"/>
          <w:lang w:eastAsia="zh-CN"/>
        </w:rPr>
        <w:t>治理</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493.38</w:t>
      </w:r>
      <w:r>
        <w:rPr>
          <w:rFonts w:hint="eastAsia" w:ascii="仿宋_GB2312" w:hAnsi="黑体" w:eastAsia="仿宋_GB2312" w:cs="仿宋_GB2312"/>
          <w:color w:val="auto"/>
          <w:sz w:val="32"/>
          <w:szCs w:val="32"/>
          <w:shd w:val="clear" w:color="auto" w:fill="auto"/>
        </w:rPr>
        <w:t>万元，主要是基层政权</w:t>
      </w:r>
      <w:r>
        <w:rPr>
          <w:rFonts w:hint="eastAsia" w:ascii="仿宋_GB2312" w:hAnsi="黑体" w:eastAsia="仿宋_GB2312" w:cs="仿宋_GB2312"/>
          <w:color w:val="auto"/>
          <w:sz w:val="32"/>
          <w:szCs w:val="32"/>
          <w:shd w:val="clear" w:color="auto" w:fill="auto"/>
          <w:lang w:eastAsia="zh-CN"/>
        </w:rPr>
        <w:t>建设</w:t>
      </w:r>
      <w:r>
        <w:rPr>
          <w:rFonts w:hint="eastAsia" w:ascii="仿宋_GB2312" w:hAnsi="黑体" w:eastAsia="仿宋_GB2312" w:cs="仿宋_GB2312"/>
          <w:color w:val="auto"/>
          <w:sz w:val="32"/>
          <w:szCs w:val="32"/>
          <w:shd w:val="clear" w:color="auto" w:fill="auto"/>
        </w:rPr>
        <w:t>和社区</w:t>
      </w:r>
      <w:r>
        <w:rPr>
          <w:rFonts w:hint="eastAsia" w:ascii="仿宋_GB2312" w:hAnsi="黑体" w:eastAsia="仿宋_GB2312" w:cs="仿宋_GB2312"/>
          <w:color w:val="auto"/>
          <w:sz w:val="32"/>
          <w:szCs w:val="32"/>
          <w:shd w:val="clear" w:color="auto" w:fill="auto"/>
          <w:lang w:eastAsia="zh-CN"/>
        </w:rPr>
        <w:t>治理支出减少。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14.</w:t>
      </w:r>
      <w:r>
        <w:rPr>
          <w:rFonts w:hint="eastAsia" w:ascii="仿宋_GB2312" w:hAnsi="黑体" w:eastAsia="仿宋_GB2312" w:cs="仿宋_GB2312"/>
          <w:color w:val="auto"/>
          <w:sz w:val="32"/>
          <w:szCs w:val="32"/>
          <w:shd w:val="clear" w:color="auto" w:fill="auto"/>
        </w:rPr>
        <w:t>社会保障和就业支出（类）民政管理事务（款）</w:t>
      </w:r>
      <w:r>
        <w:rPr>
          <w:rFonts w:hint="eastAsia" w:ascii="仿宋_GB2312" w:hAnsi="黑体" w:eastAsia="仿宋_GB2312" w:cs="仿宋_GB2312"/>
          <w:color w:val="auto"/>
          <w:sz w:val="32"/>
          <w:szCs w:val="32"/>
          <w:shd w:val="clear" w:color="auto" w:fill="auto"/>
          <w:lang w:eastAsia="zh-CN"/>
        </w:rPr>
        <w:t>其他民政管理事务支出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41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其他民政管理事务支出减少。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社会保障和就业支出（类）行政事业单位</w:t>
      </w:r>
      <w:r>
        <w:rPr>
          <w:rFonts w:hint="eastAsia" w:ascii="仿宋_GB2312" w:hAnsi="黑体" w:eastAsia="仿宋_GB2312" w:cs="仿宋_GB2312"/>
          <w:color w:val="auto"/>
          <w:sz w:val="32"/>
          <w:szCs w:val="32"/>
          <w:shd w:val="clear" w:color="auto" w:fill="auto"/>
          <w:lang w:eastAsia="zh-CN"/>
        </w:rPr>
        <w:t>养老支出</w:t>
      </w:r>
      <w:r>
        <w:rPr>
          <w:rFonts w:hint="eastAsia" w:ascii="仿宋_GB2312" w:hAnsi="黑体" w:eastAsia="仿宋_GB2312" w:cs="仿宋_GB2312"/>
          <w:color w:val="auto"/>
          <w:sz w:val="32"/>
          <w:szCs w:val="32"/>
          <w:shd w:val="clear" w:color="auto" w:fill="auto"/>
        </w:rPr>
        <w:t>（款）机关事业单位基本养老保险缴纳支出（项）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55.71</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11.08</w:t>
      </w:r>
      <w:r>
        <w:rPr>
          <w:rFonts w:hint="eastAsia" w:ascii="仿宋_GB2312" w:hAnsi="黑体" w:eastAsia="仿宋_GB2312" w:cs="仿宋_GB2312"/>
          <w:color w:val="auto"/>
          <w:sz w:val="32"/>
          <w:szCs w:val="32"/>
          <w:shd w:val="clear" w:color="auto" w:fill="auto"/>
        </w:rPr>
        <w:t>万元，主要是养老保险费用增加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16.</w:t>
      </w:r>
      <w:r>
        <w:rPr>
          <w:rFonts w:hint="eastAsia" w:ascii="仿宋_GB2312" w:hAnsi="黑体" w:eastAsia="仿宋_GB2312" w:cs="仿宋_GB2312"/>
          <w:color w:val="auto"/>
          <w:sz w:val="32"/>
          <w:szCs w:val="32"/>
          <w:shd w:val="clear" w:color="auto" w:fill="auto"/>
        </w:rPr>
        <w:t>社会保障和就业支出（类）行政事业单位</w:t>
      </w:r>
      <w:r>
        <w:rPr>
          <w:rFonts w:hint="eastAsia" w:ascii="仿宋_GB2312" w:hAnsi="黑体" w:eastAsia="仿宋_GB2312" w:cs="仿宋_GB2312"/>
          <w:color w:val="auto"/>
          <w:sz w:val="32"/>
          <w:szCs w:val="32"/>
          <w:shd w:val="clear" w:color="auto" w:fill="auto"/>
          <w:lang w:eastAsia="zh-CN"/>
        </w:rPr>
        <w:t>养老支出</w:t>
      </w:r>
      <w:r>
        <w:rPr>
          <w:rFonts w:hint="eastAsia" w:ascii="仿宋_GB2312" w:hAnsi="黑体" w:eastAsia="仿宋_GB2312" w:cs="仿宋_GB2312"/>
          <w:color w:val="auto"/>
          <w:sz w:val="32"/>
          <w:szCs w:val="32"/>
          <w:shd w:val="clear" w:color="auto" w:fill="auto"/>
        </w:rPr>
        <w:t>（款）机关事业单位职业年金缴费支出（项）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27.86</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27.86</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w:t>
      </w:r>
      <w:r>
        <w:rPr>
          <w:rFonts w:hint="eastAsia" w:ascii="仿宋_GB2312" w:hAnsi="黑体" w:eastAsia="仿宋_GB2312" w:cs="仿宋_GB2312"/>
          <w:color w:val="auto"/>
          <w:sz w:val="32"/>
          <w:szCs w:val="32"/>
          <w:shd w:val="clear" w:color="auto" w:fill="auto"/>
        </w:rPr>
        <w:t>机关事业单位职业年金缴费支出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17.</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就业补助</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公益性岗位补贴</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15.37</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8.78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公益性岗位补贴预算</w:t>
      </w:r>
      <w:r>
        <w:rPr>
          <w:rFonts w:hint="eastAsia" w:ascii="仿宋_GB2312" w:hAnsi="黑体" w:eastAsia="仿宋_GB2312" w:cs="仿宋_GB2312"/>
          <w:color w:val="auto"/>
          <w:sz w:val="32"/>
          <w:szCs w:val="32"/>
          <w:shd w:val="clear" w:color="auto" w:fill="auto"/>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18.</w:t>
      </w:r>
      <w:r>
        <w:rPr>
          <w:rFonts w:hint="eastAsia" w:ascii="仿宋_GB2312" w:hAnsi="黑体" w:eastAsia="仿宋_GB2312" w:cs="仿宋_GB2312"/>
          <w:color w:val="auto"/>
          <w:sz w:val="32"/>
          <w:szCs w:val="32"/>
          <w:shd w:val="clear" w:color="auto" w:fill="auto"/>
        </w:rPr>
        <w:t>社会保障和就业支出（类）抚恤（款）其他优抚支出（项）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20.90</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1.36</w:t>
      </w:r>
      <w:r>
        <w:rPr>
          <w:rFonts w:hint="eastAsia" w:ascii="仿宋_GB2312" w:hAnsi="黑体" w:eastAsia="仿宋_GB2312" w:cs="仿宋_GB2312"/>
          <w:color w:val="auto"/>
          <w:sz w:val="32"/>
          <w:szCs w:val="32"/>
          <w:shd w:val="clear" w:color="auto" w:fill="auto"/>
        </w:rPr>
        <w:t>万元，主要是抚恤</w:t>
      </w:r>
      <w:r>
        <w:rPr>
          <w:rFonts w:hint="eastAsia" w:ascii="仿宋_GB2312" w:hAnsi="黑体" w:eastAsia="仿宋_GB2312" w:cs="仿宋_GB2312"/>
          <w:color w:val="auto"/>
          <w:sz w:val="32"/>
          <w:szCs w:val="32"/>
          <w:shd w:val="clear" w:color="auto" w:fill="auto"/>
          <w:lang w:eastAsia="zh-CN"/>
        </w:rPr>
        <w:t>金</w:t>
      </w:r>
      <w:r>
        <w:rPr>
          <w:rFonts w:hint="eastAsia" w:ascii="仿宋_GB2312" w:hAnsi="黑体" w:eastAsia="仿宋_GB2312" w:cs="仿宋_GB2312"/>
          <w:color w:val="auto"/>
          <w:sz w:val="32"/>
          <w:szCs w:val="32"/>
          <w:shd w:val="clear" w:color="auto" w:fill="auto"/>
        </w:rPr>
        <w:t>标准</w:t>
      </w:r>
      <w:r>
        <w:rPr>
          <w:rFonts w:hint="eastAsia" w:ascii="仿宋_GB2312" w:hAnsi="黑体" w:eastAsia="仿宋_GB2312" w:cs="仿宋_GB2312"/>
          <w:color w:val="auto"/>
          <w:sz w:val="32"/>
          <w:szCs w:val="32"/>
          <w:shd w:val="clear" w:color="auto" w:fill="auto"/>
          <w:lang w:eastAsia="zh-CN"/>
        </w:rPr>
        <w:t>提</w:t>
      </w:r>
      <w:r>
        <w:rPr>
          <w:rFonts w:hint="eastAsia" w:ascii="仿宋_GB2312" w:hAnsi="黑体" w:eastAsia="仿宋_GB2312" w:cs="仿宋_GB2312"/>
          <w:color w:val="auto"/>
          <w:sz w:val="32"/>
          <w:szCs w:val="32"/>
          <w:shd w:val="clear" w:color="auto" w:fill="auto"/>
        </w:rPr>
        <w:t>高</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19.</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社会福利</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老年福利</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52.41</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117.97</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老年福利支出减少。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20.</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残疾人事业</w:t>
      </w:r>
      <w:r>
        <w:rPr>
          <w:rFonts w:hint="eastAsia" w:ascii="仿宋_GB2312" w:hAnsi="黑体" w:eastAsia="仿宋_GB2312" w:cs="仿宋_GB2312"/>
          <w:color w:val="auto"/>
          <w:sz w:val="32"/>
          <w:szCs w:val="32"/>
          <w:shd w:val="clear" w:color="auto" w:fill="auto"/>
        </w:rPr>
        <w:t>（款）其他</w:t>
      </w:r>
      <w:r>
        <w:rPr>
          <w:rFonts w:hint="eastAsia" w:ascii="仿宋_GB2312" w:hAnsi="黑体" w:eastAsia="仿宋_GB2312" w:cs="仿宋_GB2312"/>
          <w:color w:val="auto"/>
          <w:sz w:val="32"/>
          <w:szCs w:val="32"/>
          <w:shd w:val="clear" w:color="auto" w:fill="auto"/>
          <w:lang w:eastAsia="zh-CN"/>
        </w:rPr>
        <w:t>残疾人事业支出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2.61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残疾人事业支出减少。</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21</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支出（类）公共卫生（款）其他公共卫生支出（项）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28.44</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28.44</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w:t>
      </w:r>
      <w:r>
        <w:rPr>
          <w:rFonts w:hint="eastAsia" w:ascii="仿宋_GB2312" w:hAnsi="黑体" w:eastAsia="仿宋_GB2312" w:cs="仿宋_GB2312"/>
          <w:color w:val="auto"/>
          <w:sz w:val="32"/>
          <w:szCs w:val="32"/>
          <w:shd w:val="clear" w:color="auto" w:fill="auto"/>
        </w:rPr>
        <w:t>其他公共卫生支出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22</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支出（类）计划生育事务（款）其他计划生育事务</w:t>
      </w:r>
      <w:r>
        <w:rPr>
          <w:rFonts w:hint="eastAsia" w:ascii="仿宋_GB2312" w:hAnsi="黑体" w:eastAsia="仿宋_GB2312" w:cs="仿宋_GB2312"/>
          <w:color w:val="auto"/>
          <w:sz w:val="32"/>
          <w:szCs w:val="32"/>
          <w:shd w:val="clear" w:color="auto" w:fill="auto"/>
          <w:lang w:eastAsia="zh-CN"/>
        </w:rPr>
        <w:t>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30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15.4</w:t>
      </w:r>
      <w:r>
        <w:rPr>
          <w:rFonts w:hint="eastAsia" w:ascii="仿宋_GB2312" w:hAnsi="黑体" w:eastAsia="仿宋_GB2312" w:cs="仿宋_GB2312"/>
          <w:color w:val="auto"/>
          <w:sz w:val="32"/>
          <w:szCs w:val="32"/>
          <w:shd w:val="clear" w:color="auto" w:fill="auto"/>
        </w:rPr>
        <w:t>万元，主要是计划生育</w:t>
      </w:r>
      <w:r>
        <w:rPr>
          <w:rFonts w:hint="eastAsia" w:ascii="仿宋_GB2312" w:hAnsi="黑体" w:eastAsia="仿宋_GB2312" w:cs="仿宋_GB2312"/>
          <w:color w:val="auto"/>
          <w:sz w:val="32"/>
          <w:szCs w:val="32"/>
          <w:shd w:val="clear" w:color="auto" w:fill="auto"/>
          <w:lang w:eastAsia="zh-CN"/>
        </w:rPr>
        <w:t>事务支出减少。</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23.</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支出（类）行政事业单位医疗（款）行政单位医疗（项）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24.55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0.95</w:t>
      </w:r>
      <w:r>
        <w:rPr>
          <w:rFonts w:hint="eastAsia" w:ascii="仿宋_GB2312" w:hAnsi="黑体" w:eastAsia="仿宋_GB2312" w:cs="仿宋_GB2312"/>
          <w:color w:val="auto"/>
          <w:sz w:val="32"/>
          <w:szCs w:val="32"/>
          <w:shd w:val="clear" w:color="auto" w:fill="auto"/>
        </w:rPr>
        <w:t>元，主要是行政单位人员</w:t>
      </w:r>
      <w:r>
        <w:rPr>
          <w:rFonts w:hint="eastAsia" w:ascii="仿宋_GB2312" w:hAnsi="黑体" w:eastAsia="仿宋_GB2312" w:cs="仿宋_GB2312"/>
          <w:color w:val="auto"/>
          <w:sz w:val="32"/>
          <w:szCs w:val="32"/>
          <w:shd w:val="clear" w:color="auto" w:fill="auto"/>
          <w:lang w:eastAsia="zh-CN"/>
        </w:rPr>
        <w:t>工资的调整增加。</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24.</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支出（类）行政事业单位医疗（款）公务员医疗补助（项）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59.72</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24.25</w:t>
      </w:r>
      <w:r>
        <w:rPr>
          <w:rFonts w:hint="eastAsia" w:ascii="仿宋_GB2312" w:hAnsi="黑体" w:eastAsia="仿宋_GB2312" w:cs="仿宋_GB2312"/>
          <w:color w:val="auto"/>
          <w:sz w:val="32"/>
          <w:szCs w:val="32"/>
          <w:shd w:val="clear" w:color="auto" w:fill="auto"/>
        </w:rPr>
        <w:t>万元，主要是人</w:t>
      </w:r>
      <w:r>
        <w:rPr>
          <w:rFonts w:hint="eastAsia" w:ascii="仿宋_GB2312" w:hAnsi="黑体" w:eastAsia="仿宋_GB2312" w:cs="仿宋_GB2312"/>
          <w:color w:val="auto"/>
          <w:sz w:val="32"/>
          <w:szCs w:val="32"/>
          <w:shd w:val="clear" w:color="auto" w:fill="auto"/>
          <w:lang w:eastAsia="zh-CN"/>
        </w:rPr>
        <w:t>员工资增加医疗补助费用相应增加。</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25</w:t>
      </w:r>
      <w:r>
        <w:rPr>
          <w:rFonts w:hint="eastAsia" w:ascii="仿宋_GB2312" w:hAnsi="黑体" w:eastAsia="仿宋_GB2312" w:cs="仿宋_GB2312"/>
          <w:color w:val="auto"/>
          <w:sz w:val="32"/>
          <w:szCs w:val="32"/>
          <w:shd w:val="clear" w:color="auto" w:fill="auto"/>
        </w:rPr>
        <w:t>.城乡社区支出（类）城乡社区管理事务（款）城管执法（项）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67</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0.2</w:t>
      </w:r>
      <w:r>
        <w:rPr>
          <w:rFonts w:hint="eastAsia" w:ascii="仿宋_GB2312" w:hAnsi="黑体" w:eastAsia="仿宋_GB2312" w:cs="仿宋_GB2312"/>
          <w:color w:val="auto"/>
          <w:sz w:val="32"/>
          <w:szCs w:val="32"/>
          <w:shd w:val="clear" w:color="auto" w:fill="auto"/>
        </w:rPr>
        <w:t>万元，主要是城管执法</w:t>
      </w:r>
      <w:r>
        <w:rPr>
          <w:rFonts w:hint="eastAsia" w:ascii="仿宋_GB2312" w:hAnsi="黑体" w:eastAsia="仿宋_GB2312" w:cs="仿宋_GB2312"/>
          <w:color w:val="auto"/>
          <w:sz w:val="32"/>
          <w:szCs w:val="32"/>
          <w:shd w:val="clear" w:color="auto" w:fill="auto"/>
          <w:lang w:eastAsia="zh-CN"/>
        </w:rPr>
        <w:t>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26.</w:t>
      </w:r>
      <w:r>
        <w:rPr>
          <w:rFonts w:hint="eastAsia" w:ascii="仿宋_GB2312" w:hAnsi="黑体" w:eastAsia="仿宋_GB2312" w:cs="仿宋_GB2312"/>
          <w:color w:val="auto"/>
          <w:sz w:val="32"/>
          <w:szCs w:val="32"/>
          <w:shd w:val="clear" w:color="auto" w:fill="auto"/>
        </w:rPr>
        <w:t>城乡社区支出（类）城乡社区公共设施（款）小城镇基础设施建设（项）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217.8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减少对</w:t>
      </w:r>
      <w:r>
        <w:rPr>
          <w:rFonts w:hint="eastAsia" w:ascii="仿宋_GB2312" w:hAnsi="黑体" w:eastAsia="仿宋_GB2312" w:cs="仿宋_GB2312"/>
          <w:color w:val="auto"/>
          <w:sz w:val="32"/>
          <w:szCs w:val="32"/>
          <w:shd w:val="clear" w:color="auto" w:fill="auto"/>
        </w:rPr>
        <w:t>小城镇基础设施建设</w:t>
      </w:r>
      <w:r>
        <w:rPr>
          <w:rFonts w:hint="eastAsia" w:ascii="仿宋_GB2312" w:hAnsi="黑体" w:eastAsia="仿宋_GB2312" w:cs="仿宋_GB2312"/>
          <w:color w:val="auto"/>
          <w:sz w:val="32"/>
          <w:szCs w:val="32"/>
          <w:shd w:val="clear" w:color="auto" w:fill="auto"/>
          <w:lang w:eastAsia="zh-CN"/>
        </w:rPr>
        <w:t>投入。</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.城乡社区支出（类）国有土地使用权出让收入安排的支出（款）农村基础设施建设支出（项）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449.95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449.95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农村基础设施建设支出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.城乡社区支出（类）国有土地使用权出让收入安排的支出（款）农业生产发展支出（项）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305.64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305.64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农业生产发展支出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.城乡社区支出（类）国有土地使用权出让收入安排的支出（款）其他国有土地使用权出让收入安排的支出（项）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146.17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146.17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其他国有土地使用权出让收入安排的支出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.城乡社区支出（类）城市基础设施配套费安排的支出（款）城市公共设施（项）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1.097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城市公共设施支出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.城乡社区支出（类）其他城乡社区支出（款）其他城乡社区支出（项）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384.01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384.01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其他城乡社区支出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病虫害控制</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18.73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18.73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新增病虫害控制支出。</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农产品质量安全</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23.49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1.51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农产品质量安全</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p>
    <w:p>
      <w:pPr>
        <w:ind w:firstLine="640" w:firstLineChars="200"/>
        <w:rPr>
          <w:rFonts w:hint="default" w:ascii="仿宋_GB2312" w:hAnsi="黑体" w:eastAsia="仿宋_GB2312" w:cs="仿宋_GB2312"/>
          <w:color w:val="000000" w:themeColor="text1"/>
          <w:sz w:val="32"/>
          <w:szCs w:val="32"/>
          <w:shd w:val="clear" w:color="auto" w:fill="auto"/>
          <w:lang w:val="en-US"/>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（款）农村合作经济（项）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52.00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52.00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农村合作经济支出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农村道路建设</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91.51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85.85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农村道路建设支出增加。</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农业农村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其他农业农村支出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618.98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84.75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其他农业农村支出增加。</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林业和草原</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森林资源培育</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8.93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森林资源培育支出增加。</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水利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其他水利支出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其他水利支出减少。</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巩固脱贫衔接乡村振兴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其他巩固脱贫衔接乡村振兴支出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69.44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减少1.79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其他巩固脱贫衔接乡村振兴支出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农林水支出（类）农村综合改革（款）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对村级公益事业建设的补助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83.62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83.62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新增对村级公益事业建设的补助支出。</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农村综合改革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对村民委员会和村党支部的补助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对村民委员会和村党支部的补助</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77.69万元，主要是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其他农林水支出减少。</w:t>
      </w:r>
    </w:p>
    <w:p>
      <w:pPr>
        <w:ind w:firstLine="640" w:firstLineChars="200"/>
        <w:rPr>
          <w:rFonts w:hint="default"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43.交通运输支出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邮政业支出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邮政普遍服务与特色服务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邮政普遍服务与特色服务支出增加。</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住房保障支出（类）住房改革支出（款）住房公积金（项）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49.41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12.10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人员</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缴纳住房公积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国有资本经营预算支出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解决历史遗留问题及改革成本支出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国有企业退休人员社会化管理补助支出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新增国有企业退休人员社会化管理补助支出。</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46</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灾害防治及应急管理支出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应急管理事务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安全监管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w:t>
      </w:r>
      <w:r>
        <w:rPr>
          <w:rFonts w:hint="eastAsia" w:ascii="仿宋_GB2312" w:hAnsi="黑体" w:eastAsia="仿宋_GB2312" w:cs="仿宋_GB2312"/>
          <w:color w:val="auto"/>
          <w:sz w:val="32"/>
          <w:szCs w:val="32"/>
          <w:shd w:val="clear" w:color="auto" w:fill="auto"/>
          <w:lang w:eastAsia="zh-CN"/>
        </w:rPr>
        <w:t>加</w:t>
      </w: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用于安全监管相关的支出增加。</w:t>
      </w:r>
    </w:p>
    <w:p>
      <w:pPr>
        <w:ind w:firstLine="64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三、关于</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shd w:val="clear" w:color="auto" w:fill="auto"/>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rPr>
        <w:t>一般公共预算基本支出情况说明</w:t>
      </w:r>
    </w:p>
    <w:p>
      <w:pPr>
        <w:ind w:firstLine="640" w:firstLineChars="200"/>
        <w:rPr>
          <w:rFonts w:ascii="仿宋_GB2312" w:hAnsi="黑体" w:eastAsia="仿宋_GB2312"/>
          <w:color w:val="auto"/>
          <w:sz w:val="32"/>
          <w:szCs w:val="32"/>
          <w:shd w:val="clear" w:color="auto" w:fill="auto"/>
        </w:rPr>
      </w:pPr>
      <w:r>
        <w:rPr>
          <w:rFonts w:hint="eastAsia" w:ascii="仿宋" w:hAnsi="仿宋" w:eastAsia="仿宋" w:cs="仿宋"/>
          <w:b w:val="0"/>
          <w:bCs w:val="0"/>
          <w:color w:val="auto"/>
          <w:sz w:val="32"/>
          <w:szCs w:val="32"/>
          <w:shd w:val="clear" w:color="auto" w:fill="auto"/>
        </w:rPr>
        <w:t>海口市龙华区新坡镇人民政府</w:t>
      </w:r>
      <w:r>
        <w:rPr>
          <w:rFonts w:hint="eastAsia" w:ascii="仿宋" w:hAnsi="仿宋" w:eastAsia="仿宋" w:cs="仿宋"/>
          <w:b w:val="0"/>
          <w:bCs w:val="0"/>
          <w:color w:val="auto"/>
          <w:sz w:val="32"/>
          <w:szCs w:val="32"/>
          <w:shd w:val="clear" w:color="auto" w:fill="auto"/>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一般公共预算基本支出为</w:t>
      </w:r>
      <w:r>
        <w:rPr>
          <w:rFonts w:hint="eastAsia" w:ascii="仿宋_GB2312" w:hAnsi="黑体" w:eastAsia="仿宋_GB2312"/>
          <w:color w:val="auto"/>
          <w:sz w:val="32"/>
          <w:szCs w:val="32"/>
          <w:shd w:val="clear" w:color="auto" w:fill="auto"/>
          <w:lang w:val="en-US" w:eastAsia="zh-CN"/>
        </w:rPr>
        <w:t>654.90</w:t>
      </w:r>
      <w:r>
        <w:rPr>
          <w:rFonts w:hint="eastAsia" w:ascii="仿宋_GB2312" w:hAnsi="黑体" w:eastAsia="仿宋_GB2312"/>
          <w:color w:val="auto"/>
          <w:sz w:val="32"/>
          <w:szCs w:val="32"/>
          <w:shd w:val="clear" w:color="auto" w:fill="auto"/>
        </w:rPr>
        <w:t>万元，其中：</w:t>
      </w:r>
    </w:p>
    <w:p>
      <w:pPr>
        <w:ind w:firstLine="640" w:firstLineChars="20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rPr>
        <w:t>人员经费</w:t>
      </w:r>
      <w:r>
        <w:rPr>
          <w:rFonts w:hint="eastAsia" w:ascii="仿宋_GB2312" w:hAnsi="黑体" w:eastAsia="仿宋_GB2312"/>
          <w:color w:val="auto"/>
          <w:sz w:val="32"/>
          <w:szCs w:val="32"/>
          <w:shd w:val="clear" w:color="auto" w:fill="auto"/>
          <w:lang w:val="en-US" w:eastAsia="zh-CN"/>
        </w:rPr>
        <w:t>622.17</w:t>
      </w:r>
      <w:r>
        <w:rPr>
          <w:rFonts w:hint="eastAsia" w:ascii="仿宋_GB2312" w:hAnsi="黑体" w:eastAsia="仿宋_GB2312"/>
          <w:color w:val="auto"/>
          <w:sz w:val="32"/>
          <w:szCs w:val="32"/>
          <w:shd w:val="clear" w:color="auto" w:fill="auto"/>
        </w:rPr>
        <w:t>万元，主要包括：基本工资、津贴补贴、奖金、绩效工资、机关事业单位基本养老保险缴费、职业年金缴费</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职工基本医疗保险缴费、公务员医疗补助缴费、其他社会保障缴费、住房公积金、医疗费、其他工资福利支出</w:t>
      </w:r>
      <w:r>
        <w:rPr>
          <w:rFonts w:hint="eastAsia" w:ascii="仿宋_GB2312" w:hAnsi="黑体" w:eastAsia="仿宋_GB2312"/>
          <w:color w:val="auto"/>
          <w:sz w:val="32"/>
          <w:szCs w:val="32"/>
          <w:shd w:val="clear" w:color="auto" w:fill="auto"/>
          <w:lang w:eastAsia="zh-CN"/>
        </w:rPr>
        <w:t>、邮电费、其他交通费用、其他商品和服务支出、邮电费、其他交通费用、生活补助、医疗费补助、奖励金。</w:t>
      </w:r>
    </w:p>
    <w:p>
      <w:pPr>
        <w:ind w:firstLine="640" w:firstLineChars="200"/>
        <w:rPr>
          <w:rFonts w:hint="eastAsia" w:ascii="仿宋_GB2312" w:hAnsi="黑体" w:eastAsia="仿宋_GB2312"/>
          <w:b/>
          <w:bCs/>
          <w:color w:val="auto"/>
          <w:sz w:val="32"/>
          <w:szCs w:val="32"/>
          <w:shd w:val="clear" w:color="auto" w:fill="auto"/>
          <w:lang w:eastAsia="zh-CN"/>
        </w:rPr>
      </w:pPr>
      <w:r>
        <w:rPr>
          <w:rFonts w:hint="eastAsia" w:ascii="仿宋_GB2312" w:hAnsi="黑体" w:eastAsia="仿宋_GB2312"/>
          <w:color w:val="auto"/>
          <w:sz w:val="32"/>
          <w:szCs w:val="32"/>
          <w:shd w:val="clear" w:color="auto" w:fill="auto"/>
        </w:rPr>
        <w:t>公用经费</w:t>
      </w:r>
      <w:r>
        <w:rPr>
          <w:rFonts w:hint="eastAsia" w:ascii="仿宋_GB2312" w:hAnsi="黑体" w:eastAsia="仿宋_GB2312"/>
          <w:color w:val="auto"/>
          <w:sz w:val="32"/>
          <w:szCs w:val="32"/>
          <w:shd w:val="clear" w:color="auto" w:fill="auto"/>
          <w:lang w:val="en-US" w:eastAsia="zh-CN"/>
        </w:rPr>
        <w:t>32.73</w:t>
      </w:r>
      <w:r>
        <w:rPr>
          <w:rFonts w:hint="eastAsia" w:ascii="仿宋_GB2312" w:hAnsi="黑体" w:eastAsia="仿宋_GB2312"/>
          <w:color w:val="auto"/>
          <w:sz w:val="32"/>
          <w:szCs w:val="32"/>
          <w:shd w:val="clear" w:color="auto" w:fill="auto"/>
        </w:rPr>
        <w:t>万元，主要包括：其他社会保障缴费</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办公费、咨询费、手续费、水费、电费、邮电费、物业管理费、差旅费、维修（护）费、培训费、工会经费、福利费、公务用车运行维护费</w:t>
      </w:r>
      <w:r>
        <w:rPr>
          <w:rFonts w:hint="eastAsia" w:ascii="仿宋_GB2312" w:hAnsi="黑体" w:eastAsia="仿宋_GB2312"/>
          <w:color w:val="auto"/>
          <w:sz w:val="32"/>
          <w:szCs w:val="32"/>
          <w:shd w:val="clear" w:color="auto" w:fill="auto"/>
          <w:lang w:val="en-US" w:eastAsia="zh-CN"/>
        </w:rPr>
        <w:t>等</w:t>
      </w:r>
      <w:r>
        <w:rPr>
          <w:rFonts w:hint="eastAsia" w:ascii="仿宋_GB2312" w:hAnsi="黑体" w:eastAsia="仿宋_GB2312"/>
          <w:color w:val="auto"/>
          <w:sz w:val="32"/>
          <w:szCs w:val="32"/>
          <w:shd w:val="clear" w:color="auto" w:fill="auto"/>
          <w:lang w:eastAsia="zh-CN"/>
        </w:rPr>
        <w:t>。</w:t>
      </w:r>
    </w:p>
    <w:p>
      <w:pPr>
        <w:ind w:firstLine="640" w:firstLineChars="200"/>
        <w:rPr>
          <w:rFonts w:ascii="黑体" w:hAnsi="黑体" w:eastAsia="黑体" w:cs="Times New Roman"/>
          <w:color w:val="auto"/>
          <w:sz w:val="32"/>
          <w:shd w:val="clear" w:color="auto" w:fill="auto"/>
        </w:rPr>
      </w:pPr>
      <w:r>
        <w:rPr>
          <w:rFonts w:hint="eastAsia" w:ascii="黑体" w:hAnsi="黑体" w:eastAsia="黑体" w:cs="Times New Roman"/>
          <w:color w:val="auto"/>
          <w:sz w:val="32"/>
          <w:shd w:val="clear" w:color="auto" w:fill="auto"/>
        </w:rPr>
        <w:t>四、海口市龙华区新坡镇人民政府</w:t>
      </w:r>
      <w:r>
        <w:rPr>
          <w:rFonts w:hint="eastAsia" w:ascii="黑体" w:hAnsi="黑体" w:eastAsia="黑体" w:cs="Times New Roman"/>
          <w:color w:val="auto"/>
          <w:sz w:val="32"/>
          <w:shd w:val="clear" w:color="auto" w:fill="auto"/>
          <w:lang w:eastAsia="zh-CN"/>
        </w:rPr>
        <w:t>（本级）</w:t>
      </w:r>
      <w:r>
        <w:rPr>
          <w:rFonts w:hint="eastAsia" w:ascii="黑体" w:hAnsi="黑体" w:eastAsia="黑体" w:cs="Times New Roman"/>
          <w:color w:val="auto"/>
          <w:sz w:val="32"/>
          <w:shd w:val="clear" w:color="auto" w:fill="auto"/>
          <w:lang w:val="en-US" w:eastAsia="zh-CN"/>
        </w:rPr>
        <w:t>2023年</w:t>
      </w:r>
      <w:r>
        <w:rPr>
          <w:rFonts w:ascii="黑体" w:hAnsi="黑体" w:eastAsia="黑体" w:cs="Times New Roman"/>
          <w:color w:val="auto"/>
          <w:sz w:val="32"/>
          <w:shd w:val="clear" w:color="auto" w:fill="auto"/>
        </w:rPr>
        <w:t>“三公”经费预算情况</w:t>
      </w:r>
      <w:r>
        <w:rPr>
          <w:rFonts w:hint="eastAsia" w:ascii="黑体" w:hAnsi="黑体" w:eastAsia="黑体" w:cs="Times New Roman"/>
          <w:color w:val="auto"/>
          <w:sz w:val="32"/>
          <w:shd w:val="clear" w:color="auto" w:fill="auto"/>
        </w:rPr>
        <w:t>说明</w:t>
      </w:r>
    </w:p>
    <w:p>
      <w:pPr>
        <w:ind w:firstLine="640" w:firstLineChars="200"/>
        <w:rPr>
          <w:rFonts w:ascii="仿宋_GB2312" w:hAnsi="黑体" w:eastAsia="仿宋_GB2312" w:cs="Times New Roman"/>
          <w:color w:val="auto"/>
          <w:sz w:val="32"/>
          <w:szCs w:val="32"/>
          <w:shd w:val="clear" w:color="auto" w:fill="auto"/>
        </w:rPr>
      </w:pPr>
      <w:r>
        <w:rPr>
          <w:rFonts w:hint="eastAsia" w:ascii="仿宋_GB2312" w:hAnsi="黑体" w:eastAsia="仿宋_GB2312"/>
          <w:color w:val="auto"/>
          <w:sz w:val="32"/>
          <w:szCs w:val="32"/>
          <w:shd w:val="clear" w:color="auto" w:fill="auto"/>
        </w:rPr>
        <w:t>（一）海口市龙华区新坡镇人民政府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一般公共预算“三公”经费预算数为</w:t>
      </w:r>
      <w:r>
        <w:rPr>
          <w:rFonts w:hint="eastAsia" w:ascii="仿宋_GB2312" w:hAnsi="黑体" w:eastAsia="仿宋_GB2312"/>
          <w:color w:val="auto"/>
          <w:sz w:val="32"/>
          <w:szCs w:val="32"/>
          <w:shd w:val="clear" w:color="auto" w:fill="auto"/>
          <w:lang w:val="en-US" w:eastAsia="zh-CN"/>
        </w:rPr>
        <w:t>10.5</w:t>
      </w:r>
      <w:r>
        <w:rPr>
          <w:rFonts w:hint="eastAsia" w:ascii="仿宋_GB2312" w:hAnsi="黑体" w:eastAsia="仿宋_GB2312"/>
          <w:color w:val="auto"/>
          <w:sz w:val="32"/>
          <w:szCs w:val="32"/>
          <w:shd w:val="clear" w:color="auto" w:fill="auto"/>
        </w:rPr>
        <w:t>万元，其中：</w:t>
      </w:r>
    </w:p>
    <w:p>
      <w:pPr>
        <w:ind w:firstLine="630"/>
        <w:rPr>
          <w:rFonts w:hint="eastAsia" w:ascii="Times New Roman" w:hAnsi="Times New Roman" w:eastAsia="仿宋_GB2312" w:cs="Times New Roman"/>
          <w:color w:val="auto"/>
          <w:sz w:val="32"/>
          <w:shd w:val="clear" w:color="auto" w:fill="auto"/>
          <w:lang w:eastAsia="zh-CN"/>
        </w:rPr>
      </w:pPr>
      <w:r>
        <w:rPr>
          <w:rFonts w:ascii="Times New Roman" w:hAnsi="Times New Roman" w:eastAsia="仿宋_GB2312" w:cs="Times New Roman"/>
          <w:color w:val="auto"/>
          <w:sz w:val="32"/>
          <w:shd w:val="clear" w:color="auto" w:fill="auto"/>
        </w:rPr>
        <w:t>因公出国（境）经费</w:t>
      </w:r>
      <w:r>
        <w:rPr>
          <w:rFonts w:hint="eastAsia" w:ascii="Times New Roman" w:hAnsi="Times New Roman" w:eastAsia="仿宋_GB2312" w:cs="Times New Roman"/>
          <w:color w:val="auto"/>
          <w:sz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ascii="Times New Roman" w:hAnsi="Times New Roman" w:eastAsia="仿宋_GB2312" w:cs="Times New Roman"/>
          <w:color w:val="auto"/>
          <w:sz w:val="32"/>
          <w:shd w:val="clear" w:color="auto" w:fill="auto"/>
        </w:rPr>
        <w:t>，与</w:t>
      </w:r>
      <w:r>
        <w:rPr>
          <w:rFonts w:hint="eastAsia" w:ascii="Times New Roman" w:hAnsi="Times New Roman" w:eastAsia="仿宋_GB2312" w:cs="Times New Roman"/>
          <w:color w:val="auto"/>
          <w:sz w:val="32"/>
          <w:shd w:val="clear" w:color="auto" w:fill="auto"/>
        </w:rPr>
        <w:t>上</w:t>
      </w:r>
      <w:r>
        <w:rPr>
          <w:rFonts w:ascii="Times New Roman" w:hAnsi="Times New Roman" w:eastAsia="仿宋_GB2312" w:cs="Times New Roman"/>
          <w:color w:val="auto"/>
          <w:sz w:val="32"/>
          <w:shd w:val="clear" w:color="auto" w:fill="auto"/>
        </w:rPr>
        <w:t>年预算持平</w:t>
      </w:r>
      <w:r>
        <w:rPr>
          <w:rFonts w:hint="eastAsia" w:ascii="Times New Roman" w:hAnsi="Times New Roman" w:eastAsia="仿宋_GB2312" w:cs="Times New Roman"/>
          <w:color w:val="auto"/>
          <w:sz w:val="32"/>
          <w:shd w:val="clear" w:color="auto" w:fill="auto"/>
          <w:lang w:eastAsia="zh-CN"/>
        </w:rPr>
        <w:t>。</w:t>
      </w:r>
    </w:p>
    <w:p>
      <w:pPr>
        <w:ind w:firstLine="630"/>
        <w:rPr>
          <w:rFonts w:ascii="Times New Roman" w:hAnsi="Times New Roman" w:eastAsia="仿宋_GB2312" w:cs="Times New Roman"/>
          <w:color w:val="auto"/>
          <w:sz w:val="32"/>
          <w:shd w:val="clear" w:color="auto" w:fill="auto"/>
        </w:rPr>
      </w:pPr>
      <w:r>
        <w:rPr>
          <w:rFonts w:ascii="Times New Roman" w:hAnsi="Times New Roman" w:eastAsia="仿宋_GB2312" w:cs="Times New Roman"/>
          <w:color w:val="auto"/>
          <w:sz w:val="32"/>
          <w:shd w:val="clear" w:color="auto" w:fill="auto"/>
        </w:rPr>
        <w:t>公务用车购置及运行费</w:t>
      </w:r>
      <w:r>
        <w:rPr>
          <w:rFonts w:hint="eastAsia" w:ascii="Times New Roman" w:hAnsi="Times New Roman" w:eastAsia="仿宋_GB2312" w:cs="Times New Roman"/>
          <w:color w:val="auto"/>
          <w:sz w:val="32"/>
          <w:shd w:val="clear" w:color="auto" w:fill="auto"/>
          <w:lang w:val="en-US" w:eastAsia="zh-CN"/>
        </w:rPr>
        <w:t>10.5</w:t>
      </w:r>
      <w:r>
        <w:rPr>
          <w:rFonts w:hint="eastAsia" w:ascii="仿宋_GB2312" w:hAnsi="黑体" w:eastAsia="仿宋_GB2312"/>
          <w:color w:val="auto"/>
          <w:sz w:val="32"/>
          <w:szCs w:val="32"/>
          <w:shd w:val="clear" w:color="auto" w:fill="auto"/>
        </w:rPr>
        <w:t>万元（其中，</w:t>
      </w:r>
      <w:r>
        <w:rPr>
          <w:rFonts w:ascii="Times New Roman" w:hAnsi="Times New Roman" w:eastAsia="仿宋_GB2312" w:cs="Times New Roman"/>
          <w:color w:val="auto"/>
          <w:sz w:val="32"/>
          <w:shd w:val="clear" w:color="auto" w:fill="auto"/>
        </w:rPr>
        <w:t>公务用车购置</w:t>
      </w:r>
      <w:r>
        <w:rPr>
          <w:rFonts w:hint="eastAsia" w:ascii="Times New Roman" w:hAnsi="Times New Roman" w:eastAsia="仿宋_GB2312" w:cs="Times New Roman"/>
          <w:color w:val="auto"/>
          <w:sz w:val="32"/>
          <w:shd w:val="clear" w:color="auto" w:fill="auto"/>
        </w:rPr>
        <w:t>费</w:t>
      </w:r>
      <w:r>
        <w:rPr>
          <w:rFonts w:hint="eastAsia" w:ascii="Times New Roman" w:hAnsi="Times New Roman" w:eastAsia="仿宋_GB2312" w:cs="Times New Roman"/>
          <w:color w:val="auto"/>
          <w:sz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Times New Roman" w:hAnsi="Times New Roman" w:eastAsia="仿宋_GB2312" w:cs="Times New Roman"/>
          <w:color w:val="auto"/>
          <w:sz w:val="32"/>
          <w:shd w:val="clear" w:color="auto" w:fill="auto"/>
        </w:rPr>
        <w:t>，公务用车</w:t>
      </w:r>
      <w:r>
        <w:rPr>
          <w:rFonts w:ascii="Times New Roman" w:hAnsi="Times New Roman" w:eastAsia="仿宋_GB2312" w:cs="Times New Roman"/>
          <w:color w:val="auto"/>
          <w:sz w:val="32"/>
          <w:shd w:val="clear" w:color="auto" w:fill="auto"/>
        </w:rPr>
        <w:t>运行费</w:t>
      </w:r>
      <w:r>
        <w:rPr>
          <w:rFonts w:hint="eastAsia" w:ascii="Times New Roman" w:hAnsi="Times New Roman" w:eastAsia="仿宋_GB2312" w:cs="Times New Roman"/>
          <w:color w:val="auto"/>
          <w:sz w:val="32"/>
          <w:shd w:val="clear" w:color="auto" w:fill="auto"/>
          <w:lang w:val="en-US" w:eastAsia="zh-CN"/>
        </w:rPr>
        <w:t>10.5</w:t>
      </w:r>
      <w:r>
        <w:rPr>
          <w:rFonts w:hint="eastAsia" w:ascii="仿宋_GB2312" w:hAnsi="黑体" w:eastAsia="仿宋_GB2312"/>
          <w:color w:val="auto"/>
          <w:sz w:val="32"/>
          <w:szCs w:val="32"/>
          <w:shd w:val="clear" w:color="auto" w:fill="auto"/>
        </w:rPr>
        <w:t>万元）</w:t>
      </w:r>
      <w:r>
        <w:rPr>
          <w:rFonts w:ascii="Times New Roman" w:hAnsi="Times New Roman" w:eastAsia="仿宋_GB2312" w:cs="Times New Roman"/>
          <w:color w:val="auto"/>
          <w:sz w:val="32"/>
          <w:shd w:val="clear" w:color="auto" w:fill="auto"/>
        </w:rPr>
        <w:t>，</w:t>
      </w:r>
      <w:r>
        <w:rPr>
          <w:rFonts w:hint="eastAsia" w:ascii="Times New Roman" w:hAnsi="Times New Roman" w:eastAsia="仿宋_GB2312" w:cs="Times New Roman"/>
          <w:color w:val="auto"/>
          <w:sz w:val="32"/>
          <w:shd w:val="clear" w:color="auto" w:fill="auto"/>
          <w:lang w:eastAsia="zh-CN"/>
        </w:rPr>
        <w:t>与上年持平。</w:t>
      </w:r>
      <w:r>
        <w:rPr>
          <w:rFonts w:hint="eastAsia" w:ascii="Times New Roman" w:hAnsi="Times New Roman" w:eastAsia="仿宋_GB2312" w:cs="Times New Roman"/>
          <w:color w:val="auto"/>
          <w:sz w:val="32"/>
          <w:shd w:val="clear" w:color="auto" w:fill="auto"/>
        </w:rPr>
        <w:t>公务车保有量</w:t>
      </w:r>
      <w:r>
        <w:rPr>
          <w:rFonts w:hint="eastAsia" w:ascii="Times New Roman" w:hAnsi="Times New Roman" w:eastAsia="仿宋_GB2312" w:cs="Times New Roman"/>
          <w:color w:val="auto"/>
          <w:sz w:val="32"/>
          <w:shd w:val="clear" w:color="auto" w:fill="auto"/>
          <w:lang w:val="en-US" w:eastAsia="zh-CN"/>
        </w:rPr>
        <w:t>3</w:t>
      </w:r>
      <w:r>
        <w:rPr>
          <w:rFonts w:hint="eastAsia" w:ascii="仿宋_GB2312" w:hAnsi="黑体" w:eastAsia="仿宋_GB2312" w:cs="仿宋_GB2312"/>
          <w:color w:val="auto"/>
          <w:sz w:val="32"/>
          <w:szCs w:val="32"/>
          <w:shd w:val="clear" w:color="auto" w:fill="auto"/>
        </w:rPr>
        <w:t>辆，计划购置</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w:t>
      </w:r>
      <w:r>
        <w:rPr>
          <w:rFonts w:hint="eastAsia" w:ascii="Times New Roman" w:hAnsi="Times New Roman" w:eastAsia="仿宋_GB2312" w:cs="Times New Roman"/>
          <w:color w:val="auto"/>
          <w:sz w:val="32"/>
          <w:shd w:val="clear" w:color="auto" w:fill="auto"/>
        </w:rPr>
        <w:t>；</w:t>
      </w:r>
      <w:r>
        <w:rPr>
          <w:rFonts w:ascii="仿宋_GB2312" w:hAnsi="黑体" w:eastAsia="仿宋_GB2312" w:cs="Times New Roman"/>
          <w:color w:val="auto"/>
          <w:sz w:val="32"/>
          <w:szCs w:val="32"/>
          <w:shd w:val="clear" w:color="auto" w:fill="auto"/>
        </w:rPr>
        <w:t>公务接待费</w:t>
      </w:r>
      <w:r>
        <w:rPr>
          <w:rFonts w:hint="eastAsia" w:ascii="仿宋_GB2312" w:hAnsi="黑体" w:eastAsia="仿宋_GB2312" w:cs="Times New Roman"/>
          <w:color w:val="auto"/>
          <w:sz w:val="32"/>
          <w:szCs w:val="32"/>
          <w:shd w:val="clear" w:color="auto" w:fill="auto"/>
          <w:lang w:val="en-US" w:eastAsia="zh-CN"/>
        </w:rPr>
        <w:t>0</w:t>
      </w:r>
      <w:r>
        <w:rPr>
          <w:rFonts w:ascii="Times New Roman" w:hAnsi="Times New Roman" w:eastAsia="仿宋_GB2312" w:cs="Times New Roman"/>
          <w:color w:val="auto"/>
          <w:sz w:val="32"/>
          <w:shd w:val="clear" w:color="auto" w:fill="auto"/>
        </w:rPr>
        <w:t>万元，与</w:t>
      </w:r>
      <w:r>
        <w:rPr>
          <w:rFonts w:hint="eastAsia" w:ascii="Times New Roman" w:hAnsi="Times New Roman" w:eastAsia="仿宋_GB2312" w:cs="Times New Roman"/>
          <w:color w:val="auto"/>
          <w:sz w:val="32"/>
          <w:shd w:val="clear" w:color="auto" w:fill="auto"/>
        </w:rPr>
        <w:t>上</w:t>
      </w:r>
      <w:r>
        <w:rPr>
          <w:rFonts w:ascii="Times New Roman" w:hAnsi="Times New Roman" w:eastAsia="仿宋_GB2312" w:cs="Times New Roman"/>
          <w:color w:val="auto"/>
          <w:sz w:val="32"/>
          <w:shd w:val="clear" w:color="auto" w:fill="auto"/>
        </w:rPr>
        <w:t>年预算持平</w:t>
      </w:r>
      <w:r>
        <w:rPr>
          <w:rFonts w:hint="eastAsia" w:ascii="Times New Roman" w:hAnsi="Times New Roman" w:eastAsia="仿宋_GB2312" w:cs="Times New Roman"/>
          <w:color w:val="auto"/>
          <w:sz w:val="32"/>
          <w:shd w:val="clear" w:color="auto" w:fill="auto"/>
        </w:rPr>
        <w:t>。</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numPr>
          <w:ilvl w:val="0"/>
          <w:numId w:val="6"/>
        </w:numPr>
        <w:ind w:firstLine="640" w:firstLineChars="200"/>
        <w:rPr>
          <w:rFonts w:hint="eastAsia" w:ascii="仿宋_GB2312" w:hAnsi="黑体" w:eastAsia="仿宋_GB2312"/>
          <w:color w:val="auto"/>
          <w:sz w:val="32"/>
          <w:szCs w:val="32"/>
          <w:shd w:val="clear" w:color="auto" w:fill="auto"/>
          <w:lang w:eastAsia="zh-CN"/>
        </w:rPr>
      </w:pPr>
      <w:r>
        <w:rPr>
          <w:rFonts w:hint="eastAsia" w:ascii="仿宋_GB2312" w:hAnsi="黑体" w:eastAsia="仿宋_GB2312"/>
          <w:color w:val="auto"/>
          <w:sz w:val="32"/>
          <w:szCs w:val="32"/>
          <w:shd w:val="clear" w:color="auto" w:fill="auto"/>
        </w:rPr>
        <w:t>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政府性基金预算“三公”经费预算数为</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其中：</w:t>
      </w:r>
    </w:p>
    <w:p>
      <w:pPr>
        <w:numPr>
          <w:ilvl w:val="0"/>
          <w:numId w:val="0"/>
        </w:numPr>
        <w:ind w:firstLine="640" w:firstLineChars="200"/>
        <w:rPr>
          <w:rFonts w:hint="eastAsia" w:ascii="仿宋_GB2312" w:hAnsi="黑体" w:eastAsia="仿宋_GB2312"/>
          <w:color w:val="auto"/>
          <w:sz w:val="32"/>
          <w:szCs w:val="32"/>
          <w:shd w:val="clear" w:color="auto" w:fill="auto"/>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五、关于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（一）政府性基金预算当年规模变化情况</w:t>
      </w:r>
    </w:p>
    <w:p>
      <w:pPr>
        <w:ind w:firstLine="640" w:firstLineChars="200"/>
        <w:rPr>
          <w:rFonts w:hint="eastAsia" w:ascii="仿宋_GB2312" w:hAnsi="仿宋_GB2312" w:eastAsia="仿宋_GB2312" w:cs="仿宋_GB2312"/>
          <w:color w:val="000000" w:themeColor="text1"/>
          <w:sz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hd w:val="clear" w:color="auto" w:fill="auto"/>
          <w14:textFill>
            <w14:solidFill>
              <w14:schemeClr w14:val="tx1"/>
            </w14:solidFill>
          </w14:textFill>
        </w:rPr>
        <w:t>海口市龙华</w:t>
      </w:r>
      <w:r>
        <w:rPr>
          <w:rFonts w:hint="eastAsia" w:ascii="仿宋_GB2312" w:hAnsi="仿宋_GB2312" w:eastAsia="仿宋_GB2312" w:cs="仿宋_GB2312"/>
          <w:color w:val="000000" w:themeColor="text1"/>
          <w:sz w:val="32"/>
          <w:shd w:val="clear" w:color="auto" w:fill="auto"/>
          <w:lang w:eastAsia="zh-CN"/>
          <w14:textFill>
            <w14:solidFill>
              <w14:schemeClr w14:val="tx1"/>
            </w14:solidFill>
          </w14:textFill>
        </w:rPr>
        <w:t>区新坡</w:t>
      </w:r>
      <w:r>
        <w:rPr>
          <w:rFonts w:hint="eastAsia" w:ascii="仿宋_GB2312" w:hAnsi="仿宋_GB2312" w:eastAsia="仿宋_GB2312" w:cs="仿宋_GB2312"/>
          <w:color w:val="000000" w:themeColor="text1"/>
          <w:sz w:val="32"/>
          <w:shd w:val="clear" w:color="auto" w:fill="auto"/>
          <w14:textFill>
            <w14:solidFill>
              <w14:schemeClr w14:val="tx1"/>
            </w14:solidFill>
          </w14:textFill>
        </w:rPr>
        <w:t>镇人民政府</w:t>
      </w:r>
      <w:r>
        <w:rPr>
          <w:rFonts w:hint="eastAsia" w:ascii="仿宋_GB2312" w:hAnsi="仿宋_GB2312" w:eastAsia="仿宋_GB2312" w:cs="仿宋_GB2312"/>
          <w:color w:val="000000" w:themeColor="text1"/>
          <w:sz w:val="32"/>
          <w:shd w:val="clear" w:color="auto" w:fill="auto"/>
          <w:lang w:eastAsia="zh-CN"/>
          <w14:textFill>
            <w14:solidFill>
              <w14:schemeClr w14:val="tx1"/>
            </w14:solidFill>
          </w14:textFill>
        </w:rPr>
        <w:t>（本级）2023年</w:t>
      </w:r>
      <w:r>
        <w:rPr>
          <w:rFonts w:hint="eastAsia" w:ascii="仿宋_GB2312" w:hAnsi="黑体" w:eastAsia="仿宋_GB2312"/>
          <w:color w:val="000000" w:themeColor="text1"/>
          <w:sz w:val="32"/>
          <w:szCs w:val="32"/>
          <w14:textFill>
            <w14:solidFill>
              <w14:schemeClr w14:val="tx1"/>
            </w14:solidFill>
          </w14:textFill>
        </w:rPr>
        <w:t>政府性基金预算当年拨款</w:t>
      </w:r>
      <w:r>
        <w:rPr>
          <w:rFonts w:hint="eastAsia" w:ascii="仿宋_GB2312" w:hAnsi="黑体" w:eastAsia="仿宋_GB2312"/>
          <w:color w:val="000000" w:themeColor="text1"/>
          <w:sz w:val="32"/>
          <w:szCs w:val="32"/>
          <w:lang w:val="en-US" w:eastAsia="zh-CN"/>
          <w14:textFill>
            <w14:solidFill>
              <w14:schemeClr w14:val="tx1"/>
            </w14:solidFill>
          </w14:textFill>
        </w:rPr>
        <w:t>915.85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754.42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中的</w:t>
      </w:r>
      <w:r>
        <w:rPr>
          <w:rFonts w:hint="eastAsia" w:ascii="仿宋_GB2312" w:hAnsi="黑体" w:eastAsia="仿宋_GB2312"/>
          <w:color w:val="000000" w:themeColor="text1"/>
          <w:sz w:val="32"/>
          <w:szCs w:val="32"/>
          <w14:textFill>
            <w14:solidFill>
              <w14:schemeClr w14:val="tx1"/>
            </w14:solidFill>
          </w14:textFill>
        </w:rPr>
        <w:t>城乡社区支出</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（二）政府性基金预算当年拨款结构情况</w:t>
      </w:r>
    </w:p>
    <w:p>
      <w:pPr>
        <w:numPr>
          <w:ilvl w:val="0"/>
          <w:numId w:val="0"/>
        </w:num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城乡社区支出</w:t>
      </w:r>
      <w:r>
        <w:rPr>
          <w:rFonts w:hint="eastAsia" w:ascii="仿宋_GB2312" w:hAnsi="黑体" w:eastAsia="仿宋_GB2312" w:cs="仿宋_GB2312"/>
          <w:color w:val="000000" w:themeColor="text1"/>
          <w:sz w:val="32"/>
          <w:szCs w:val="32"/>
          <w14:textFill>
            <w14:solidFill>
              <w14:schemeClr w14:val="tx1"/>
            </w14:solidFill>
          </w14:textFill>
        </w:rPr>
        <w:t>（类）支出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903.85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98.69</w:t>
      </w:r>
      <w:r>
        <w:rPr>
          <w:rFonts w:hint="eastAsia" w:ascii="仿宋_GB2312" w:hAnsi="黑体" w:eastAsia="仿宋_GB2312"/>
          <w:color w:val="000000" w:themeColor="text1"/>
          <w:sz w:val="32"/>
          <w:szCs w:val="32"/>
          <w14:textFill>
            <w14:solidFill>
              <w14:schemeClr w14:val="tx1"/>
            </w14:solidFill>
          </w14:textFill>
        </w:rPr>
        <w:t>%；文</w:t>
      </w:r>
      <w:r>
        <w:rPr>
          <w:rFonts w:hint="eastAsia" w:ascii="仿宋_GB2312" w:hAnsi="黑体" w:eastAsia="仿宋_GB2312"/>
          <w:color w:val="000000" w:themeColor="text1"/>
          <w:sz w:val="32"/>
          <w:szCs w:val="32"/>
          <w:lang w:eastAsia="zh-CN"/>
          <w14:textFill>
            <w14:solidFill>
              <w14:schemeClr w14:val="tx1"/>
            </w14:solidFill>
          </w14:textFill>
        </w:rPr>
        <w:t>其他</w:t>
      </w:r>
      <w:r>
        <w:rPr>
          <w:rFonts w:hint="eastAsia" w:ascii="仿宋_GB2312" w:hAnsi="黑体" w:eastAsia="仿宋_GB2312"/>
          <w:color w:val="000000" w:themeColor="text1"/>
          <w:sz w:val="32"/>
          <w:szCs w:val="32"/>
          <w14:textFill>
            <w14:solidFill>
              <w14:schemeClr w14:val="tx1"/>
            </w14:solidFill>
          </w14:textFill>
        </w:rPr>
        <w:t>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1.31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hd w:val="clear" w:color="auto" w:fill="auto"/>
          <w14:textFill>
            <w14:solidFill>
              <w14:schemeClr w14:val="tx1"/>
            </w14:solidFill>
          </w14:textFill>
        </w:rPr>
        <w:t xml:space="preserve"> </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 城乡社区支出（类）国有土地使用权出让收入安排的支出（款）农村基础设施建设支出（项）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903.85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774.11</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中的</w:t>
      </w:r>
      <w:r>
        <w:rPr>
          <w:rFonts w:hint="eastAsia" w:ascii="仿宋_GB2312" w:hAnsi="黑体" w:eastAsia="仿宋_GB2312" w:cs="仿宋_GB2312"/>
          <w:color w:val="000000" w:themeColor="text1"/>
          <w:sz w:val="32"/>
          <w:szCs w:val="32"/>
          <w14:textFill>
            <w14:solidFill>
              <w14:schemeClr w14:val="tx1"/>
            </w14:solidFill>
          </w14:textFill>
        </w:rPr>
        <w:t>农村基础设施建设支出</w:t>
      </w:r>
      <w:r>
        <w:rPr>
          <w:rFonts w:hint="eastAsia" w:ascii="仿宋_GB2312" w:hAnsi="黑体" w:eastAsia="仿宋_GB2312" w:cs="仿宋_GB2312"/>
          <w:color w:val="000000" w:themeColor="text1"/>
          <w:sz w:val="32"/>
          <w:szCs w:val="32"/>
          <w:lang w:eastAsia="zh-CN"/>
          <w14:textFill>
            <w14:solidFill>
              <w14:schemeClr w14:val="tx1"/>
            </w14:solidFill>
          </w14:textFill>
        </w:rPr>
        <w:t>和农业生产发展支出增加</w:t>
      </w:r>
      <w:r>
        <w:rPr>
          <w:rFonts w:hint="eastAsia" w:ascii="仿宋_GB2312" w:hAnsi="黑体" w:eastAsia="仿宋_GB2312"/>
          <w:color w:val="000000" w:themeColor="text1"/>
          <w:sz w:val="32"/>
          <w:szCs w:val="32"/>
          <w14:textFill>
            <w14:solidFill>
              <w14:schemeClr w14:val="tx1"/>
            </w14:solidFill>
          </w14:textFill>
        </w:rPr>
        <w:t>。</w:t>
      </w:r>
    </w:p>
    <w:p>
      <w:pPr>
        <w:numPr>
          <w:ilvl w:val="0"/>
          <w:numId w:val="0"/>
        </w:numPr>
        <w:ind w:firstLine="640" w:firstLineChars="200"/>
        <w:rPr>
          <w:rFonts w:hint="eastAsia" w:ascii="仿宋_GB2312" w:hAnsi="仿宋_GB2312" w:eastAsia="仿宋_GB2312" w:cs="仿宋_GB2312"/>
          <w:color w:val="000000" w:themeColor="text1"/>
          <w:sz w:val="32"/>
          <w:shd w:val="clear" w:color="auto" w:fill="auto"/>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其他支出（类）彩票公益金安排的支出（款）用于其他社会公益事业的彩票公益金支出（项）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14:textFill>
            <w14:solidFill>
              <w14:schemeClr w14:val="tx1"/>
            </w14:solidFill>
          </w14:textFill>
        </w:rPr>
        <w:t>其用于其他社会公益事业的彩票公益金支出</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六、关于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按照综合预算原则，</w:t>
      </w: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所有收入和支出均纳入部门预算管理。收入包括：一般公共预算收入、</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上年结转</w:t>
      </w:r>
      <w:r>
        <w:rPr>
          <w:rFonts w:hint="eastAsia" w:ascii="仿宋_GB2312" w:hAnsi="黑体" w:eastAsia="仿宋_GB2312"/>
          <w:color w:val="000000" w:themeColor="text1"/>
          <w:sz w:val="32"/>
          <w:szCs w:val="32"/>
          <w:shd w:val="clear" w:color="auto" w:fill="auto"/>
          <w14:textFill>
            <w14:solidFill>
              <w14:schemeClr w14:val="tx1"/>
            </w14:solidFill>
          </w14:textFill>
        </w:rPr>
        <w:t>；支出包括：一般公共服务支出、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国防支出、</w:t>
      </w:r>
      <w:r>
        <w:rPr>
          <w:rFonts w:hint="eastAsia" w:ascii="仿宋_GB2312" w:hAnsi="黑体" w:eastAsia="仿宋_GB2312"/>
          <w:color w:val="000000" w:themeColor="text1"/>
          <w:sz w:val="32"/>
          <w:szCs w:val="32"/>
          <w:shd w:val="clear" w:color="auto" w:fill="auto"/>
          <w14:textFill>
            <w14:solidFill>
              <w14:schemeClr w14:val="tx1"/>
            </w14:solidFill>
          </w14:textFill>
        </w:rPr>
        <w:t>公共安全支出、文化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体育与传媒支出、社会保障和就业支出、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卫生健康</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节能环保支出、</w:t>
      </w:r>
      <w:r>
        <w:rPr>
          <w:rFonts w:hint="eastAsia" w:ascii="仿宋_GB2312" w:hAnsi="黑体" w:eastAsia="仿宋_GB2312"/>
          <w:color w:val="000000" w:themeColor="text1"/>
          <w:sz w:val="32"/>
          <w:szCs w:val="32"/>
          <w:shd w:val="clear" w:color="auto" w:fill="auto"/>
          <w14:textFill>
            <w14:solidFill>
              <w14:schemeClr w14:val="tx1"/>
            </w14:solidFill>
          </w14:textFill>
        </w:rPr>
        <w:t>城乡社区支出、农林水支出、 交通运输支出、住房保障支出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、灾害防治及应急管理支出</w:t>
      </w:r>
      <w:r>
        <w:rPr>
          <w:rFonts w:hint="eastAsia" w:ascii="仿宋_GB2312" w:hAnsi="黑体" w:eastAsia="仿宋_GB2312"/>
          <w:color w:val="000000" w:themeColor="text1"/>
          <w:sz w:val="32"/>
          <w:szCs w:val="32"/>
          <w:shd w:val="clear" w:color="auto" w:fill="auto"/>
          <w14:textFill>
            <w14:solidFill>
              <w14:schemeClr w14:val="tx1"/>
            </w14:solidFill>
          </w14:textFill>
        </w:rPr>
        <w:t>、 其他支出。海口市龙华区新坡镇人民政府</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收支总预算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5583.75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七、关于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收入预算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万元，其中：上年结转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1230.79</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22.04</w:t>
      </w:r>
      <w:r>
        <w:rPr>
          <w:rFonts w:hint="eastAsia" w:ascii="仿宋_GB2312" w:hAnsi="黑体" w:eastAsia="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一般公共预算</w:t>
      </w:r>
      <w:r>
        <w:rPr>
          <w:rFonts w:hint="eastAsia" w:ascii="仿宋_GB2312" w:hAnsi="黑体" w:eastAsia="仿宋_GB2312"/>
          <w:color w:val="000000" w:themeColor="text1"/>
          <w:sz w:val="32"/>
          <w:szCs w:val="32"/>
          <w:shd w:val="clear" w:color="auto" w:fill="auto"/>
          <w14:textFill>
            <w14:solidFill>
              <w14:schemeClr w14:val="tx1"/>
            </w14:solidFill>
          </w14:textFill>
        </w:rPr>
        <w:t>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4353.04</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77.96</w:t>
      </w:r>
      <w:r>
        <w:rPr>
          <w:rFonts w:hint="eastAsia" w:ascii="仿宋_GB2312" w:hAnsi="黑体" w:eastAsia="仿宋_GB2312"/>
          <w:color w:val="000000" w:themeColor="text1"/>
          <w:sz w:val="32"/>
          <w:szCs w:val="32"/>
          <w:shd w:val="clear" w:color="auto" w:fill="auto"/>
          <w14:textFill>
            <w14:solidFill>
              <w14:schemeClr w14:val="tx1"/>
            </w14:solidFill>
          </w14:textFill>
        </w:rPr>
        <w:t>%。比上年预算数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318.68</w:t>
      </w:r>
      <w:r>
        <w:rPr>
          <w:rFonts w:hint="eastAsia" w:ascii="仿宋_GB2312" w:hAnsi="黑体" w:eastAsia="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一般公共预算拨款收入增加</w:t>
      </w:r>
      <w:r>
        <w:rPr>
          <w:rFonts w:hint="eastAsia" w:ascii="仿宋_GB2312" w:hAnsi="黑体" w:eastAsia="仿宋_GB2312"/>
          <w:color w:val="000000" w:themeColor="text1"/>
          <w:sz w:val="32"/>
          <w:szCs w:val="32"/>
          <w:shd w:val="clear" w:color="auto" w:fill="auto"/>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八、关于海口市龙华区新坡镇人民政府</w:t>
      </w:r>
      <w:r>
        <w:rPr>
          <w:rFonts w:hint="eastAsia" w:ascii="黑体" w:hAnsi="黑体" w:eastAsia="黑体" w:cs="Times New Roman"/>
          <w:color w:val="000000" w:themeColor="text1"/>
          <w:sz w:val="32"/>
          <w:shd w:val="clear" w:color="auto" w:fill="auto"/>
          <w:lang w:eastAsia="zh-CN"/>
          <w14:textFill>
            <w14:solidFill>
              <w14:schemeClr w14:val="tx1"/>
            </w14:solidFill>
          </w14:textFill>
        </w:rPr>
        <w:t>（本级）</w:t>
      </w:r>
      <w:r>
        <w:rPr>
          <w:rFonts w:hint="eastAsia" w:ascii="黑体" w:hAnsi="黑体" w:eastAsia="黑体" w:cs="Times New Roman"/>
          <w:color w:val="000000" w:themeColor="text1"/>
          <w:sz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支出预算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万元，其中：基本支出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741.35</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13.28</w:t>
      </w:r>
      <w:r>
        <w:rPr>
          <w:rFonts w:hint="eastAsia" w:ascii="仿宋_GB2312" w:hAnsi="黑体" w:eastAsia="仿宋_GB2312"/>
          <w:color w:val="000000" w:themeColor="text1"/>
          <w:sz w:val="32"/>
          <w:szCs w:val="32"/>
          <w:shd w:val="clear" w:color="auto" w:fill="auto"/>
          <w14:textFill>
            <w14:solidFill>
              <w14:schemeClr w14:val="tx1"/>
            </w14:solidFill>
          </w14:textFill>
        </w:rPr>
        <w:t>%；项目支出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4842.49</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86.72</w:t>
      </w:r>
      <w:r>
        <w:rPr>
          <w:rFonts w:hint="eastAsia" w:ascii="仿宋_GB2312" w:hAnsi="黑体" w:eastAsia="仿宋_GB2312"/>
          <w:color w:val="000000" w:themeColor="text1"/>
          <w:sz w:val="32"/>
          <w:szCs w:val="32"/>
          <w:shd w:val="clear" w:color="auto" w:fill="auto"/>
          <w14:textFill>
            <w14:solidFill>
              <w14:schemeClr w14:val="tx1"/>
            </w14:solidFill>
          </w14:textFill>
        </w:rPr>
        <w:t>%。比上年预算数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318.68</w:t>
      </w:r>
      <w:r>
        <w:rPr>
          <w:rFonts w:hint="eastAsia" w:ascii="仿宋_GB2312" w:hAnsi="黑体" w:eastAsia="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项目支出增加</w:t>
      </w:r>
      <w:r>
        <w:rPr>
          <w:rFonts w:hint="eastAsia" w:ascii="仿宋_GB2312" w:hAnsi="黑体" w:eastAsia="仿宋_GB2312"/>
          <w:color w:val="000000" w:themeColor="text1"/>
          <w:sz w:val="32"/>
          <w:szCs w:val="32"/>
          <w:shd w:val="clear" w:color="auto" w:fill="auto"/>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（一）机关运行经费</w:t>
      </w:r>
      <w:r>
        <w:rPr>
          <w:rFonts w:hint="eastAsia" w:ascii="楷体" w:hAnsi="楷体" w:eastAsia="楷体"/>
          <w:color w:val="000000" w:themeColor="text1"/>
          <w:sz w:val="32"/>
          <w:szCs w:val="32"/>
          <w:shd w:val="clear" w:color="auto" w:fill="auto"/>
          <w:lang w:val="en-US" w:eastAsia="zh-CN"/>
          <w14:textFill>
            <w14:solidFill>
              <w14:schemeClr w14:val="tx1"/>
            </w14:solidFill>
          </w14:textFill>
        </w:rPr>
        <w:t>（</w:t>
      </w:r>
      <w:r>
        <w:rPr>
          <w:rFonts w:hint="eastAsia" w:ascii="楷体" w:hAnsi="楷体" w:eastAsia="楷体"/>
          <w:color w:val="000000" w:themeColor="text1"/>
          <w:sz w:val="32"/>
          <w:szCs w:val="32"/>
          <w:shd w:val="clear" w:color="auto" w:fill="auto"/>
          <w14:textFill>
            <w14:solidFill>
              <w14:schemeClr w14:val="tx1"/>
            </w14:solidFill>
          </w14:textFill>
        </w:rPr>
        <w:t>行政单位</w:t>
      </w:r>
      <w:r>
        <w:rPr>
          <w:rFonts w:hint="eastAsia" w:ascii="楷体" w:hAnsi="楷体" w:eastAsia="楷体"/>
          <w:color w:val="000000" w:themeColor="text1"/>
          <w:sz w:val="32"/>
          <w:szCs w:val="32"/>
          <w:shd w:val="clear" w:color="auto" w:fill="auto"/>
          <w:lang w:eastAsia="zh-CN"/>
          <w14:textFill>
            <w14:solidFill>
              <w14:schemeClr w14:val="tx1"/>
            </w14:solidFill>
          </w14:textFill>
        </w:rPr>
        <w:t>、</w:t>
      </w:r>
      <w:r>
        <w:rPr>
          <w:rFonts w:hint="eastAsia" w:ascii="楷体" w:hAnsi="楷体" w:eastAsia="楷体"/>
          <w:color w:val="000000" w:themeColor="text1"/>
          <w:sz w:val="32"/>
          <w:szCs w:val="32"/>
          <w:shd w:val="clear" w:color="auto" w:fill="auto"/>
          <w14:textFill>
            <w14:solidFill>
              <w14:schemeClr w14:val="tx1"/>
            </w14:solidFill>
          </w14:textFill>
        </w:rPr>
        <w:t>参照公务员法管理的事业单位</w:t>
      </w:r>
      <w:r>
        <w:rPr>
          <w:rFonts w:hint="eastAsia" w:ascii="楷体" w:hAnsi="楷体" w:eastAsia="楷体"/>
          <w:color w:val="000000" w:themeColor="text1"/>
          <w:sz w:val="32"/>
          <w:szCs w:val="32"/>
          <w:shd w:val="clear" w:color="auto" w:fill="auto"/>
          <w:lang w:eastAsia="zh-CN"/>
          <w14:textFill>
            <w14:solidFill>
              <w14:schemeClr w14:val="tx1"/>
            </w14:solidFill>
          </w14:textFill>
        </w:rPr>
        <w:t>需说明，其他单位不需要说明</w:t>
      </w:r>
      <w:r>
        <w:rPr>
          <w:rFonts w:hint="eastAsia" w:ascii="楷体" w:hAnsi="楷体" w:eastAsia="楷体"/>
          <w:color w:val="000000" w:themeColor="text1"/>
          <w:sz w:val="32"/>
          <w:szCs w:val="32"/>
          <w:shd w:val="clear" w:color="auto" w:fill="auto"/>
          <w:lang w:val="en-US" w:eastAsia="zh-CN"/>
          <w14:textFill>
            <w14:solidFill>
              <w14:schemeClr w14:val="tx1"/>
            </w14:solidFill>
          </w14:textFill>
        </w:rPr>
        <w:t>）</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的机关运行经费预算</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36.24</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ind w:firstLine="640" w:firstLineChars="200"/>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（二）政府采购情况</w:t>
      </w:r>
    </w:p>
    <w:p>
      <w:pPr>
        <w:ind w:firstLine="64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s="仿宋_GB2312"/>
          <w:color w:val="auto"/>
          <w:sz w:val="32"/>
          <w:szCs w:val="32"/>
          <w:shd w:val="clear" w:color="auto" w:fill="auto"/>
        </w:rPr>
        <w:t>政府采购预算总额</w:t>
      </w:r>
      <w:r>
        <w:rPr>
          <w:rFonts w:hint="eastAsia" w:ascii="仿宋_GB2312" w:hAnsi="黑体" w:eastAsia="仿宋_GB2312" w:cs="仿宋_GB2312"/>
          <w:color w:val="auto"/>
          <w:sz w:val="32"/>
          <w:szCs w:val="32"/>
          <w:shd w:val="clear" w:color="auto" w:fill="auto"/>
          <w:lang w:val="en-US" w:eastAsia="zh-CN"/>
        </w:rPr>
        <w:t>27.23</w:t>
      </w:r>
      <w:r>
        <w:rPr>
          <w:rFonts w:hint="eastAsia" w:ascii="仿宋_GB2312" w:hAnsi="黑体" w:eastAsia="仿宋_GB2312"/>
          <w:color w:val="auto"/>
          <w:sz w:val="32"/>
          <w:szCs w:val="32"/>
          <w:shd w:val="clear" w:color="auto" w:fill="auto"/>
        </w:rPr>
        <w:t>万元，其中：政府采购货物预算</w:t>
      </w:r>
      <w:r>
        <w:rPr>
          <w:rFonts w:hint="eastAsia" w:ascii="仿宋_GB2312" w:hAnsi="黑体" w:eastAsia="仿宋_GB2312"/>
          <w:color w:val="auto"/>
          <w:sz w:val="32"/>
          <w:szCs w:val="32"/>
          <w:shd w:val="clear" w:color="auto" w:fill="auto"/>
          <w:lang w:val="en-US" w:eastAsia="zh-CN"/>
        </w:rPr>
        <w:t>27.23</w:t>
      </w:r>
      <w:r>
        <w:rPr>
          <w:rFonts w:hint="eastAsia" w:ascii="仿宋_GB2312" w:hAnsi="黑体" w:eastAsia="仿宋_GB2312"/>
          <w:color w:val="auto"/>
          <w:sz w:val="32"/>
          <w:szCs w:val="32"/>
          <w:shd w:val="clear" w:color="auto" w:fill="auto"/>
        </w:rPr>
        <w:t>万元，政府采购工程预算</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万元，政府采购服务预算</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auto"/>
          <w:sz w:val="32"/>
          <w:szCs w:val="32"/>
          <w:shd w:val="clear" w:color="auto" w:fill="auto"/>
          <w:lang w:val="en-US" w:eastAsia="zh-CN"/>
        </w:rPr>
        <w:t xml:space="preserve"> </w:t>
      </w:r>
      <w:r>
        <w:rPr>
          <w:rFonts w:hint="eastAsia" w:ascii="仿宋_GB2312" w:hAnsi="黑体" w:eastAsia="仿宋_GB2312"/>
          <w:color w:val="auto"/>
          <w:sz w:val="32"/>
          <w:szCs w:val="32"/>
          <w:shd w:val="clear" w:color="auto" w:fill="auto"/>
        </w:rPr>
        <w:t>。</w:t>
      </w:r>
    </w:p>
    <w:p>
      <w:pPr>
        <w:ind w:firstLine="640" w:firstLineChars="200"/>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（三）国有资产占有使用情况</w:t>
      </w:r>
    </w:p>
    <w:p>
      <w:pPr>
        <w:ind w:firstLine="640" w:firstLineChars="200"/>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截至</w:t>
      </w:r>
      <w:r>
        <w:rPr>
          <w:rFonts w:hint="eastAsia" w:ascii="仿宋_GB2312" w:hAnsi="黑体" w:eastAsia="仿宋_GB2312" w:cs="仿宋_GB2312"/>
          <w:color w:val="auto"/>
          <w:sz w:val="32"/>
          <w:szCs w:val="32"/>
          <w:shd w:val="clear" w:color="auto" w:fill="auto"/>
          <w:lang w:val="en-US" w:eastAsia="zh-CN"/>
        </w:rPr>
        <w:t>2022</w:t>
      </w:r>
      <w:r>
        <w:rPr>
          <w:rFonts w:hint="eastAsia" w:ascii="仿宋_GB2312" w:hAnsi="黑体" w:eastAsia="仿宋_GB2312"/>
          <w:color w:val="auto"/>
          <w:sz w:val="32"/>
          <w:szCs w:val="32"/>
          <w:shd w:val="clear" w:color="auto" w:fill="auto"/>
        </w:rPr>
        <w:t>年12月31日，海口市龙华区新坡镇人民政府</w:t>
      </w:r>
      <w:r>
        <w:rPr>
          <w:rFonts w:hint="eastAsia" w:ascii="仿宋_GB2312" w:hAnsi="黑体" w:eastAsia="仿宋_GB2312" w:cs="仿宋_GB2312"/>
          <w:color w:val="auto"/>
          <w:sz w:val="32"/>
          <w:szCs w:val="32"/>
          <w:shd w:val="clear" w:color="auto" w:fill="auto"/>
        </w:rPr>
        <w:t>本级及下属各预算单位共有车辆</w:t>
      </w:r>
      <w:r>
        <w:rPr>
          <w:rFonts w:hint="eastAsia" w:ascii="仿宋_GB2312" w:hAnsi="黑体" w:eastAsia="仿宋_GB2312" w:cs="仿宋_GB2312"/>
          <w:color w:val="auto"/>
          <w:sz w:val="32"/>
          <w:szCs w:val="32"/>
          <w:shd w:val="clear" w:color="auto" w:fill="auto"/>
          <w:lang w:val="en-US" w:eastAsia="zh-CN"/>
        </w:rPr>
        <w:t>3</w:t>
      </w:r>
      <w:r>
        <w:rPr>
          <w:rFonts w:hint="eastAsia" w:ascii="仿宋_GB2312" w:hAnsi="黑体" w:eastAsia="仿宋_GB2312" w:cs="仿宋_GB2312"/>
          <w:color w:val="auto"/>
          <w:sz w:val="32"/>
          <w:szCs w:val="32"/>
          <w:shd w:val="clear" w:color="auto" w:fill="auto"/>
        </w:rPr>
        <w:t>辆，其中，领导干部用车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辆，机要通信应急用车辆</w:t>
      </w:r>
      <w:r>
        <w:rPr>
          <w:rFonts w:hint="eastAsia" w:ascii="仿宋_GB2312" w:hAnsi="黑体" w:eastAsia="仿宋_GB2312" w:cs="仿宋_GB2312"/>
          <w:color w:val="auto"/>
          <w:sz w:val="32"/>
          <w:szCs w:val="32"/>
          <w:shd w:val="clear" w:color="auto" w:fill="auto"/>
          <w:lang w:val="en-US" w:eastAsia="zh-CN"/>
        </w:rPr>
        <w:t>1辆</w:t>
      </w:r>
      <w:r>
        <w:rPr>
          <w:rFonts w:hint="eastAsia" w:ascii="仿宋_GB2312" w:hAnsi="黑体" w:eastAsia="仿宋_GB2312" w:cs="仿宋_GB2312"/>
          <w:color w:val="auto"/>
          <w:sz w:val="32"/>
          <w:szCs w:val="32"/>
          <w:shd w:val="clear" w:color="auto" w:fill="auto"/>
        </w:rPr>
        <w:t>、一般执法执勤用车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辆、特种专业技术用车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辆、其他用车</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辆。单位价值100万元以上设备</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台（套）。</w:t>
      </w:r>
    </w:p>
    <w:p>
      <w:pPr>
        <w:ind w:firstLine="640" w:firstLineChars="200"/>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个项目实行绩效目标管理，涉及一般公共预算</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4668.91</w:t>
      </w:r>
      <w:r>
        <w:rPr>
          <w:rFonts w:hint="eastAsia" w:ascii="仿宋_GB2312" w:hAnsi="黑体" w:eastAsia="仿宋_GB2312"/>
          <w:color w:val="000000" w:themeColor="text1"/>
          <w:sz w:val="32"/>
          <w:szCs w:val="32"/>
          <w:shd w:val="clear" w:color="auto" w:fill="auto"/>
          <w14:textFill>
            <w14:solidFill>
              <w14:schemeClr w14:val="tx1"/>
            </w14:solidFill>
          </w14:textFill>
        </w:rPr>
        <w:t>万元、政府性基金</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914.85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、国有资本经营预算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jc w:val="center"/>
        <w:rPr>
          <w:rFonts w:ascii="黑体" w:hAnsi="黑体" w:eastAsia="黑体"/>
          <w:color w:val="FF0000"/>
          <w:sz w:val="32"/>
          <w:szCs w:val="32"/>
          <w:shd w:val="clear" w:color="auto" w:fill="auto"/>
        </w:rPr>
      </w:pPr>
    </w:p>
    <w:p>
      <w:pPr>
        <w:jc w:val="left"/>
        <w:rPr>
          <w:rFonts w:ascii="仿宋_GB2312" w:hAnsi="宋体" w:eastAsia="仿宋_GB2312" w:cs="宋体"/>
          <w:color w:val="FF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2D29D6"/>
    <w:multiLevelType w:val="singleLevel"/>
    <w:tmpl w:val="672D29D6"/>
    <w:lvl w:ilvl="0" w:tentative="0">
      <w:start w:val="2"/>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NGY0NzFiMGQ0NjBiODZiNGE2MjM2ZTE4NWVhNjAifQ=="/>
  </w:docVars>
  <w:rsids>
    <w:rsidRoot w:val="53AF5C10"/>
    <w:rsid w:val="011F49AE"/>
    <w:rsid w:val="01A01725"/>
    <w:rsid w:val="02184CEB"/>
    <w:rsid w:val="02327BC5"/>
    <w:rsid w:val="029A3D6B"/>
    <w:rsid w:val="02A97FD3"/>
    <w:rsid w:val="03314074"/>
    <w:rsid w:val="03A85C84"/>
    <w:rsid w:val="03E45830"/>
    <w:rsid w:val="042A41F9"/>
    <w:rsid w:val="07366980"/>
    <w:rsid w:val="08740346"/>
    <w:rsid w:val="0A55246E"/>
    <w:rsid w:val="0B391438"/>
    <w:rsid w:val="0B9006E1"/>
    <w:rsid w:val="0B9946A8"/>
    <w:rsid w:val="0BF72C57"/>
    <w:rsid w:val="0C134996"/>
    <w:rsid w:val="0D4B2102"/>
    <w:rsid w:val="0DEA7761"/>
    <w:rsid w:val="0EDE62E4"/>
    <w:rsid w:val="0F006FCC"/>
    <w:rsid w:val="0F451DAA"/>
    <w:rsid w:val="10392E63"/>
    <w:rsid w:val="10A65D8B"/>
    <w:rsid w:val="111A68C4"/>
    <w:rsid w:val="11316957"/>
    <w:rsid w:val="11B27509"/>
    <w:rsid w:val="13054DB7"/>
    <w:rsid w:val="137F3D9C"/>
    <w:rsid w:val="1400440C"/>
    <w:rsid w:val="15852EAA"/>
    <w:rsid w:val="15EF0125"/>
    <w:rsid w:val="16054EDC"/>
    <w:rsid w:val="1701070E"/>
    <w:rsid w:val="1727752D"/>
    <w:rsid w:val="1755297E"/>
    <w:rsid w:val="17D56FE0"/>
    <w:rsid w:val="1867206B"/>
    <w:rsid w:val="19232435"/>
    <w:rsid w:val="19CA1B0A"/>
    <w:rsid w:val="19D97E59"/>
    <w:rsid w:val="1A07140F"/>
    <w:rsid w:val="1B0403C2"/>
    <w:rsid w:val="1B543328"/>
    <w:rsid w:val="1B92057A"/>
    <w:rsid w:val="1C0028AD"/>
    <w:rsid w:val="1C0125CF"/>
    <w:rsid w:val="1C70702D"/>
    <w:rsid w:val="1EA24008"/>
    <w:rsid w:val="1F691425"/>
    <w:rsid w:val="218D5334"/>
    <w:rsid w:val="220F0EAF"/>
    <w:rsid w:val="22BC05F6"/>
    <w:rsid w:val="248D1EBE"/>
    <w:rsid w:val="24A70D03"/>
    <w:rsid w:val="25D0147E"/>
    <w:rsid w:val="25F23099"/>
    <w:rsid w:val="288129F3"/>
    <w:rsid w:val="28D21DE3"/>
    <w:rsid w:val="297D4C06"/>
    <w:rsid w:val="29D14A9B"/>
    <w:rsid w:val="29D659C5"/>
    <w:rsid w:val="2A5E32CD"/>
    <w:rsid w:val="2B1C213C"/>
    <w:rsid w:val="2B1C74C5"/>
    <w:rsid w:val="2BA1664E"/>
    <w:rsid w:val="2BF07BC5"/>
    <w:rsid w:val="2C300DFE"/>
    <w:rsid w:val="2C595171"/>
    <w:rsid w:val="2E1A6947"/>
    <w:rsid w:val="2F1C1528"/>
    <w:rsid w:val="2F520F27"/>
    <w:rsid w:val="30C3332B"/>
    <w:rsid w:val="33BE2EF8"/>
    <w:rsid w:val="34C644B3"/>
    <w:rsid w:val="35AA4F37"/>
    <w:rsid w:val="37821317"/>
    <w:rsid w:val="38961FDC"/>
    <w:rsid w:val="3A0433A5"/>
    <w:rsid w:val="3BD2085A"/>
    <w:rsid w:val="3C9B1148"/>
    <w:rsid w:val="3CFE7328"/>
    <w:rsid w:val="3D5B2960"/>
    <w:rsid w:val="3F65644E"/>
    <w:rsid w:val="402C454E"/>
    <w:rsid w:val="40B3498C"/>
    <w:rsid w:val="428E45C4"/>
    <w:rsid w:val="435243D2"/>
    <w:rsid w:val="43EA27B2"/>
    <w:rsid w:val="440D24EB"/>
    <w:rsid w:val="444F0D90"/>
    <w:rsid w:val="44980645"/>
    <w:rsid w:val="451E1C75"/>
    <w:rsid w:val="45D401C5"/>
    <w:rsid w:val="46206294"/>
    <w:rsid w:val="47236A32"/>
    <w:rsid w:val="47F94D53"/>
    <w:rsid w:val="481E21BE"/>
    <w:rsid w:val="4897592F"/>
    <w:rsid w:val="49904A60"/>
    <w:rsid w:val="4A7240F7"/>
    <w:rsid w:val="4AAA79E2"/>
    <w:rsid w:val="4AAE247C"/>
    <w:rsid w:val="4C1913FC"/>
    <w:rsid w:val="4C725F08"/>
    <w:rsid w:val="4EE00639"/>
    <w:rsid w:val="4EFE032C"/>
    <w:rsid w:val="4F526FF6"/>
    <w:rsid w:val="50930FF6"/>
    <w:rsid w:val="51376BDA"/>
    <w:rsid w:val="518C1C1F"/>
    <w:rsid w:val="519655BE"/>
    <w:rsid w:val="522B3A3D"/>
    <w:rsid w:val="52A33ECC"/>
    <w:rsid w:val="52CD67DE"/>
    <w:rsid w:val="52CE05E3"/>
    <w:rsid w:val="53052549"/>
    <w:rsid w:val="5385001E"/>
    <w:rsid w:val="53AD2A1A"/>
    <w:rsid w:val="53AF5C10"/>
    <w:rsid w:val="53E9711D"/>
    <w:rsid w:val="53EE62CB"/>
    <w:rsid w:val="549A510E"/>
    <w:rsid w:val="572E1ACF"/>
    <w:rsid w:val="57AC25B4"/>
    <w:rsid w:val="58CD5124"/>
    <w:rsid w:val="594F0E49"/>
    <w:rsid w:val="59F62E70"/>
    <w:rsid w:val="5A044656"/>
    <w:rsid w:val="5A140804"/>
    <w:rsid w:val="5ADD270D"/>
    <w:rsid w:val="5B4163C0"/>
    <w:rsid w:val="5B97654D"/>
    <w:rsid w:val="5C0C5B57"/>
    <w:rsid w:val="5C9719F8"/>
    <w:rsid w:val="5DE37DC1"/>
    <w:rsid w:val="5E247A19"/>
    <w:rsid w:val="5E28329E"/>
    <w:rsid w:val="5E370C0A"/>
    <w:rsid w:val="602027E3"/>
    <w:rsid w:val="60245035"/>
    <w:rsid w:val="61FD231F"/>
    <w:rsid w:val="63457AFF"/>
    <w:rsid w:val="63C54F46"/>
    <w:rsid w:val="6620203E"/>
    <w:rsid w:val="66DB0F01"/>
    <w:rsid w:val="66E623F5"/>
    <w:rsid w:val="66EC5810"/>
    <w:rsid w:val="67AA29A7"/>
    <w:rsid w:val="67AC0CAD"/>
    <w:rsid w:val="69B33FE3"/>
    <w:rsid w:val="6C0939E8"/>
    <w:rsid w:val="6C0D5FB3"/>
    <w:rsid w:val="6C294505"/>
    <w:rsid w:val="6DEC1FD1"/>
    <w:rsid w:val="6F4907A0"/>
    <w:rsid w:val="7099172F"/>
    <w:rsid w:val="709C36D5"/>
    <w:rsid w:val="72166784"/>
    <w:rsid w:val="739E5763"/>
    <w:rsid w:val="73D61BD4"/>
    <w:rsid w:val="740E2827"/>
    <w:rsid w:val="743C3DE5"/>
    <w:rsid w:val="744852A6"/>
    <w:rsid w:val="74E073F9"/>
    <w:rsid w:val="75341090"/>
    <w:rsid w:val="75A31F73"/>
    <w:rsid w:val="75CB113A"/>
    <w:rsid w:val="75E6164D"/>
    <w:rsid w:val="76447E2B"/>
    <w:rsid w:val="76630F46"/>
    <w:rsid w:val="76993A90"/>
    <w:rsid w:val="76CB4F53"/>
    <w:rsid w:val="770D63F4"/>
    <w:rsid w:val="770E7606"/>
    <w:rsid w:val="78505037"/>
    <w:rsid w:val="78D81144"/>
    <w:rsid w:val="791B40DF"/>
    <w:rsid w:val="79243FD8"/>
    <w:rsid w:val="7A515E7E"/>
    <w:rsid w:val="7A696B59"/>
    <w:rsid w:val="7A827C9F"/>
    <w:rsid w:val="7AA15551"/>
    <w:rsid w:val="7BA23AE6"/>
    <w:rsid w:val="7C6F5A93"/>
    <w:rsid w:val="7CBF1CB2"/>
    <w:rsid w:val="7D041D14"/>
    <w:rsid w:val="7D694F83"/>
    <w:rsid w:val="7DC40443"/>
    <w:rsid w:val="7DDB303A"/>
    <w:rsid w:val="7EA86910"/>
    <w:rsid w:val="7FFD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7919</Words>
  <Characters>8869</Characters>
  <Lines>0</Lines>
  <Paragraphs>0</Paragraphs>
  <TotalTime>0</TotalTime>
  <ScaleCrop>false</ScaleCrop>
  <LinksUpToDate>false</LinksUpToDate>
  <CharactersWithSpaces>8897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2021-03-31T02:48:00Z</dcterms:created>
  <dc:creator>一止</dc:creator>
  <cp:lastModifiedBy>lgc</cp:lastModifiedBy>
  <dcterms:modified xsi:type="dcterms:W3CDTF">2023-12-10T08:43:08Z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44A2BE0D85B145A7AC76C14505653A57</vt:lpwstr>
  </property>
</Properties>
</file>