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rPr>
          <w:rFonts w:hint="eastAsia" w:ascii="华文行楷" w:hAnsi="华文行楷" w:eastAsia="华文行楷" w:cs="华文行楷"/>
          <w:sz w:val="84"/>
          <w:szCs w:val="84"/>
        </w:rPr>
      </w:pPr>
      <w:r>
        <w:rPr>
          <w:rFonts w:hint="eastAsia" w:ascii="华文行楷" w:hAnsi="华文行楷" w:eastAsia="华文行楷" w:cs="华文行楷"/>
          <w:color w:val="FF0000"/>
          <w:w w:val="66"/>
          <w:sz w:val="120"/>
          <w:szCs w:val="120"/>
        </w:rPr>
        <w:t>中山街道禁毒工作简报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禁毒工作活动  </w:t>
      </w:r>
    </w:p>
    <w:p>
      <w:pPr>
        <w:jc w:val="center"/>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347345</wp:posOffset>
                </wp:positionV>
                <wp:extent cx="5296535" cy="0"/>
                <wp:effectExtent l="0" t="9525" r="18415" b="9525"/>
                <wp:wrapNone/>
                <wp:docPr id="5" name="直接箭头连接符 5"/>
                <wp:cNvGraphicFramePr/>
                <a:graphic xmlns:a="http://schemas.openxmlformats.org/drawingml/2006/main">
                  <a:graphicData uri="http://schemas.microsoft.com/office/word/2010/wordprocessingShape">
                    <wps:wsp>
                      <wps:cNvCnPr/>
                      <wps:spPr>
                        <a:xfrm>
                          <a:off x="0" y="0"/>
                          <a:ext cx="5296535" cy="0"/>
                        </a:xfrm>
                        <a:prstGeom prst="straightConnector1">
                          <a:avLst/>
                        </a:prstGeom>
                        <a:ln w="19050" cap="flat" cmpd="sng">
                          <a:solidFill>
                            <a:srgbClr val="FF0000"/>
                          </a:solidFill>
                          <a:prstDash val="solid"/>
                          <a:miter/>
                          <a:headEnd type="none" w="med" len="med"/>
                          <a:tailEnd type="none" w="med" len="med"/>
                        </a:ln>
                        <a:effectLst/>
                      </wps:spPr>
                      <wps:bodyPr/>
                    </wps:wsp>
                  </a:graphicData>
                </a:graphic>
              </wp:anchor>
            </w:drawing>
          </mc:Choice>
          <mc:Fallback>
            <w:pict>
              <v:shape id="_x0000_s1026" o:spid="_x0000_s1026" o:spt="32" type="#_x0000_t32" style="position:absolute;left:0pt;margin-left:-1.45pt;margin-top:27.35pt;height:0pt;width:417.05pt;z-index:251659264;mso-width-relative:page;mso-height-relative:page;" filled="f" stroked="t" coordsize="21600,21600" o:gfxdata="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LTIZdgAAAAIAQAADwAAAAAAAAABACAAAAAi&#10;AAAAZHJzL2Rvd25yZXYueG1sUEsBAhQAFAAAAAgAh07iQLsj0+wKAgAABQQAAA4AAAAAAAAAAQAg&#10;AAAAJwEAAGRycy9lMm9Eb2MueG1sUEsFBgAAAAAGAAYAWQEAAKMFAAAAAA==&#10;">
                <v:fill on="f" focussize="0,0"/>
                <v:stroke weight="1.5pt" color="#FF0000" joinstyle="miter"/>
                <v:imagedata o:title=""/>
                <o:lock v:ext="edit" aspectratio="f"/>
              </v:shape>
            </w:pict>
          </mc:Fallback>
        </mc:AlternateContent>
      </w:r>
      <w:r>
        <w:rPr>
          <w:rFonts w:hint="eastAsia" w:ascii="仿宋_GB2312" w:hAnsi="仿宋_GB2312" w:eastAsia="仿宋_GB2312" w:cs="仿宋_GB2312"/>
          <w:sz w:val="32"/>
          <w:szCs w:val="32"/>
        </w:rPr>
        <w:t xml:space="preserve">海口市龙华区中山街道禁毒办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b w:val="0"/>
          <w:bCs/>
          <w:color w:val="0C0C0C"/>
          <w:kern w:val="2"/>
          <w:sz w:val="32"/>
          <w:szCs w:val="32"/>
          <w:lang w:val="en-US" w:eastAsia="zh-CN" w:bidi="ar-SA"/>
        </w:rPr>
        <w:t>26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龙华区中山街道开展2023年中秋国庆“两节”平安关爱走访慰问高风险吸毒人员活动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iCs w:val="0"/>
          <w:caps w:val="0"/>
          <w:color w:val="343643"/>
          <w:spacing w:val="5"/>
          <w:sz w:val="32"/>
          <w:szCs w:val="32"/>
          <w:shd w:val="clear" w:color="auto" w:fill="FFFFFF"/>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i w:val="0"/>
          <w:iCs w:val="0"/>
          <w:caps w:val="0"/>
          <w:color w:val="343643"/>
          <w:spacing w:val="5"/>
          <w:sz w:val="32"/>
          <w:szCs w:val="32"/>
          <w:shd w:val="clear" w:color="auto" w:fill="FFFFFF"/>
        </w:rPr>
        <w:t>为做好中秋国庆“两节”期间高风险吸毒人员管控工作，深入推进平安关爱行动，巩固吸毒人员的戒毒成效，助其重新回归社会。在中秋国庆节日来临之际，2023年9月26日下午，龙华区中山街道联合中山派出所、义兴社区开展2023年中秋、国庆“两节”对高风险吸毒人员平安关爱走访慰问活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iCs w:val="0"/>
          <w:caps w:val="0"/>
          <w:color w:val="343643"/>
          <w:spacing w:val="5"/>
          <w:sz w:val="32"/>
          <w:szCs w:val="32"/>
          <w:shd w:val="clear" w:color="auto" w:fill="FFFFFF"/>
          <w:lang w:val="en-US" w:eastAsia="zh-CN"/>
        </w:rPr>
      </w:pPr>
      <w:r>
        <w:rPr>
          <w:rFonts w:hint="eastAsia" w:ascii="仿宋_GB2312" w:hAnsi="仿宋_GB2312" w:eastAsia="仿宋_GB2312" w:cs="仿宋_GB2312"/>
          <w:i w:val="0"/>
          <w:iCs w:val="0"/>
          <w:caps w:val="0"/>
          <w:color w:val="343643"/>
          <w:spacing w:val="5"/>
          <w:sz w:val="32"/>
          <w:szCs w:val="32"/>
          <w:shd w:val="clear" w:color="auto" w:fill="FFFFFF"/>
          <w:lang w:val="en-US" w:eastAsia="zh-CN"/>
        </w:rPr>
        <w:drawing>
          <wp:inline distT="0" distB="0" distL="114300" distR="114300">
            <wp:extent cx="5257165" cy="2990850"/>
            <wp:effectExtent l="0" t="0" r="635" b="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4"/>
                    <a:stretch>
                      <a:fillRect/>
                    </a:stretch>
                  </pic:blipFill>
                  <pic:spPr>
                    <a:xfrm>
                      <a:off x="0" y="0"/>
                      <a:ext cx="5257165" cy="29908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drawing>
          <wp:inline distT="0" distB="0" distL="114300" distR="114300">
            <wp:extent cx="5266690" cy="3950335"/>
            <wp:effectExtent l="0" t="0" r="10160" b="1206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eastAsia" w:ascii="仿宋_GB2312" w:hAnsi="仿宋_GB2312" w:eastAsia="仿宋_GB2312" w:cs="仿宋_GB2312"/>
          <w:i w:val="0"/>
          <w:iCs w:val="0"/>
          <w:caps w:val="0"/>
          <w:color w:val="343643"/>
          <w:spacing w:val="5"/>
          <w:sz w:val="32"/>
          <w:szCs w:val="32"/>
          <w:shd w:val="clear" w:color="auto" w:fill="FFFFFF"/>
          <w:lang w:val="en-US" w:eastAsia="zh-CN"/>
        </w:rPr>
      </w:pPr>
      <w:r>
        <w:rPr>
          <w:rFonts w:hint="eastAsia" w:ascii="仿宋_GB2312" w:hAnsi="仿宋_GB2312" w:eastAsia="仿宋_GB2312" w:cs="仿宋_GB2312"/>
          <w:i w:val="0"/>
          <w:iCs w:val="0"/>
          <w:caps w:val="0"/>
          <w:color w:val="343643"/>
          <w:spacing w:val="5"/>
          <w:sz w:val="32"/>
          <w:szCs w:val="32"/>
          <w:shd w:val="clear" w:color="auto" w:fill="FFFFFF"/>
          <w:lang w:val="en-US" w:eastAsia="zh-CN"/>
        </w:rPr>
        <w:t>活动中辖区民警与工作人员通过和高风险吸毒人员以聊天拉家常的方式，详细了解他们的家庭成员、身体的情况、生活收入等情况。并向他们宣传禁毒知识，鼓励他们树立信心，通过自身的努力和政府的帮扶一定能融入正常生活。辖区民警通过真实的案例告诫他们毒品的严重危害及禁毒的法律法规，千万不要重回复吸的道路。帮教对象们听后深刻感悟到之前的错误并表示一定会戒断毒品重新回社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iCs w:val="0"/>
          <w:caps w:val="0"/>
          <w:color w:val="343643"/>
          <w:spacing w:val="5"/>
          <w:sz w:val="32"/>
          <w:szCs w:val="32"/>
          <w:shd w:val="clear" w:color="auto" w:fill="FFFFFF"/>
          <w:lang w:val="en-US" w:eastAsia="zh-CN"/>
        </w:rPr>
      </w:pPr>
      <w:r>
        <w:rPr>
          <w:rFonts w:hint="eastAsia" w:ascii="仿宋_GB2312" w:hAnsi="仿宋_GB2312" w:eastAsia="仿宋_GB2312" w:cs="仿宋_GB2312"/>
          <w:i w:val="0"/>
          <w:iCs w:val="0"/>
          <w:caps w:val="0"/>
          <w:color w:val="343643"/>
          <w:spacing w:val="5"/>
          <w:sz w:val="32"/>
          <w:szCs w:val="32"/>
          <w:shd w:val="clear" w:color="auto" w:fill="FFFFFF"/>
          <w:lang w:val="en-US" w:eastAsia="zh-CN"/>
        </w:rPr>
        <w:drawing>
          <wp:inline distT="0" distB="0" distL="114300" distR="114300">
            <wp:extent cx="5273040" cy="3954780"/>
            <wp:effectExtent l="0" t="0" r="3810" b="7620"/>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
                    <pic:cNvPicPr>
                      <a:picLocks noChangeAspect="1"/>
                    </pic:cNvPicPr>
                  </pic:nvPicPr>
                  <pic:blipFill>
                    <a:blip r:embed="rId6"/>
                    <a:stretch>
                      <a:fillRect/>
                    </a:stretch>
                  </pic:blipFill>
                  <pic:spPr>
                    <a:xfrm>
                      <a:off x="0" y="0"/>
                      <a:ext cx="5273040" cy="39547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iCs w:val="0"/>
          <w:caps w:val="0"/>
          <w:color w:val="343643"/>
          <w:spacing w:val="5"/>
          <w:sz w:val="32"/>
          <w:szCs w:val="32"/>
          <w:shd w:val="clear" w:color="auto" w:fill="FFFFFF"/>
          <w:lang w:val="en-US" w:eastAsia="zh-CN"/>
        </w:rPr>
      </w:pPr>
      <w:r>
        <w:rPr>
          <w:rFonts w:hint="eastAsia" w:ascii="仿宋_GB2312" w:hAnsi="仿宋_GB2312" w:eastAsia="仿宋_GB2312" w:cs="仿宋_GB2312"/>
          <w:i w:val="0"/>
          <w:iCs w:val="0"/>
          <w:caps w:val="0"/>
          <w:color w:val="343643"/>
          <w:spacing w:val="5"/>
          <w:sz w:val="32"/>
          <w:szCs w:val="32"/>
          <w:shd w:val="clear" w:color="auto" w:fill="FFFFFF"/>
          <w:lang w:val="en-US" w:eastAsia="zh-CN"/>
        </w:rPr>
        <w:drawing>
          <wp:inline distT="0" distB="0" distL="114300" distR="114300">
            <wp:extent cx="5266690" cy="3950335"/>
            <wp:effectExtent l="0" t="0" r="10160" b="12065"/>
            <wp:docPr id="9" name="图片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default" w:ascii="仿宋_GB2312" w:hAnsi="仿宋_GB2312" w:eastAsia="仿宋_GB2312" w:cs="仿宋_GB2312"/>
          <w:i w:val="0"/>
          <w:iCs w:val="0"/>
          <w:caps w:val="0"/>
          <w:color w:val="343643"/>
          <w:spacing w:val="5"/>
          <w:sz w:val="32"/>
          <w:szCs w:val="32"/>
          <w:shd w:val="clear" w:color="auto" w:fill="FFFFFF"/>
          <w:lang w:val="en-US" w:eastAsia="zh-CN"/>
        </w:rPr>
      </w:pPr>
      <w:r>
        <w:rPr>
          <w:rFonts w:hint="default" w:ascii="仿宋_GB2312" w:hAnsi="仿宋_GB2312" w:eastAsia="仿宋_GB2312" w:cs="仿宋_GB2312"/>
          <w:i w:val="0"/>
          <w:iCs w:val="0"/>
          <w:caps w:val="0"/>
          <w:color w:val="343643"/>
          <w:spacing w:val="5"/>
          <w:sz w:val="32"/>
          <w:szCs w:val="32"/>
          <w:shd w:val="clear" w:color="auto" w:fill="FFFFFF"/>
          <w:lang w:val="en-US" w:eastAsia="zh-CN"/>
        </w:rPr>
        <w:t>此次慰问活动给高风险吸毒人员送去了节日的问候，不仅实时了解他们的思想稳定，使他们感受到政府和社会对他们的关心。同时深入推进我街道吸毒人员“平安关爱”工作，确保了中秋、国庆“两节”期间的社会稳定，严防高风险吸毒人员发生肇事肇祸事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NzdkMDY2ZDg0ZGE5MzUyMDIzMTFjNzliZTU2YTYifQ=="/>
  </w:docVars>
  <w:rsids>
    <w:rsidRoot w:val="1DEA55EC"/>
    <w:rsid w:val="05BA339F"/>
    <w:rsid w:val="06703805"/>
    <w:rsid w:val="0886383B"/>
    <w:rsid w:val="0CA02F14"/>
    <w:rsid w:val="123931DA"/>
    <w:rsid w:val="213760C2"/>
    <w:rsid w:val="22A62A7F"/>
    <w:rsid w:val="286B4200"/>
    <w:rsid w:val="2B3A46EC"/>
    <w:rsid w:val="301A787B"/>
    <w:rsid w:val="31405D39"/>
    <w:rsid w:val="32D428B1"/>
    <w:rsid w:val="37FF437A"/>
    <w:rsid w:val="3CD75960"/>
    <w:rsid w:val="40385CC9"/>
    <w:rsid w:val="419B0B1D"/>
    <w:rsid w:val="4B742F1F"/>
    <w:rsid w:val="4E8F13F8"/>
    <w:rsid w:val="4F8C531C"/>
    <w:rsid w:val="54AC278A"/>
    <w:rsid w:val="54D17A86"/>
    <w:rsid w:val="56811F6E"/>
    <w:rsid w:val="5C7C1DB6"/>
    <w:rsid w:val="642151E2"/>
    <w:rsid w:val="65457F3F"/>
    <w:rsid w:val="73B60E7A"/>
    <w:rsid w:val="78D1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2023-08-14T08:16:00Z</dcterms:created>
  <dc:creator>hp</dc:creator>
  <cp:lastModifiedBy>Administrator</cp:lastModifiedBy>
  <dcterms:modified xsi:type="dcterms:W3CDTF">2023-09-27T03:25:38Z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10F813BF48974957B46948762869C758_13</vt:lpwstr>
  </property>
</Properties>
</file>