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bCs/>
          <w:sz w:val="44"/>
          <w:szCs w:val="44"/>
        </w:rPr>
      </w:pPr>
      <w:r>
        <w:rPr>
          <w:rFonts w:hint="eastAsia" w:ascii="宋体" w:hAnsi="宋体" w:cs="宋体"/>
          <w:b/>
          <w:bCs/>
          <w:sz w:val="44"/>
          <w:szCs w:val="44"/>
        </w:rPr>
        <w:t>遵谭镇群力村委会大桥田洋农田水渠</w:t>
      </w:r>
    </w:p>
    <w:p>
      <w:pPr>
        <w:spacing w:line="440" w:lineRule="exact"/>
        <w:jc w:val="center"/>
        <w:rPr>
          <w:rFonts w:hint="eastAsia" w:ascii="宋体" w:hAnsi="宋体" w:eastAsia="宋体" w:cs="宋体"/>
          <w:b/>
          <w:bCs/>
          <w:sz w:val="44"/>
          <w:szCs w:val="44"/>
          <w:lang w:val="en-US" w:eastAsia="zh-CN"/>
        </w:rPr>
      </w:pPr>
      <w:r>
        <w:rPr>
          <w:rFonts w:hint="eastAsia" w:ascii="宋体" w:hAnsi="宋体" w:cs="宋体"/>
          <w:b/>
          <w:bCs/>
          <w:sz w:val="44"/>
          <w:szCs w:val="44"/>
        </w:rPr>
        <w:t>维修工程</w:t>
      </w:r>
      <w:r>
        <w:rPr>
          <w:rFonts w:hint="eastAsia" w:ascii="宋体" w:hAnsi="宋体" w:cs="宋体"/>
          <w:b/>
          <w:bCs/>
          <w:sz w:val="44"/>
          <w:szCs w:val="44"/>
          <w:lang w:val="en-US" w:eastAsia="zh-CN"/>
        </w:rPr>
        <w:t>情况</w:t>
      </w:r>
    </w:p>
    <w:p>
      <w:pPr>
        <w:spacing w:line="440" w:lineRule="exact"/>
        <w:ind w:firstLine="640"/>
        <w:rPr>
          <w:rFonts w:ascii="仿宋_GB2312" w:hAnsi="仿宋_GB2312" w:eastAsia="仿宋_GB2312" w:cs="仿宋_GB2312"/>
          <w:sz w:val="32"/>
          <w:szCs w:val="32"/>
        </w:rPr>
      </w:pPr>
    </w:p>
    <w:p>
      <w:pPr>
        <w:spacing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为完善农田基础设施建设，推进乡村振兴工作，根据《海口市人民政府办公室关于印发 2020 年度农田建设实施方案的通知》和《审议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海口市龙华区司法局关于提请审议海口市龙华区人民政府重大行政决策目录 （审议稿）的请示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等事项》文件精神，我镇拟建遵谭镇群力村委会大桥田洋农田水渠维修工程。</w:t>
      </w:r>
    </w:p>
    <w:p>
      <w:pPr>
        <w:spacing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主要建设内容为：本项目为龙华区遵谭镇群力村委会大桥田洋农田水渠维修工程，维修灌溉沟A段宽度2.3米长度615米、B段宽度2.3米长度24米、C段宽度2.3米长度134米、D段宽度1.7米长度61米、E段宽度2.3米长度385米、维修灌溉沟总长度1219米。</w:t>
      </w:r>
      <w:bookmarkStart w:id="0" w:name="_GoBack"/>
      <w:bookmarkEnd w:id="0"/>
    </w:p>
    <w:p>
      <w:pPr>
        <w:spacing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经报区审批局批复同意项目工程预算总投资79.03万元。其中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建安工程费69.43万元，工程建设其他费7.29万元，预备费2.30万元。</w:t>
      </w:r>
    </w:p>
    <w:p>
      <w:pPr>
        <w:spacing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项目建设资金由区财政局从政府预留不可预料经费中安排解决。</w:t>
      </w:r>
    </w:p>
    <w:p>
      <w:pPr>
        <w:spacing w:line="4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该项目于2021年3月16日完成招标工作，4月1日开工，6月1日竣工，6月28日验收，并于10月15日完成竣工结算工作。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69"/>
    <w:rsid w:val="00355069"/>
    <w:rsid w:val="00441D5A"/>
    <w:rsid w:val="00520DEA"/>
    <w:rsid w:val="00DF11FF"/>
    <w:rsid w:val="096A648C"/>
    <w:rsid w:val="1396373B"/>
    <w:rsid w:val="140E6FF2"/>
    <w:rsid w:val="20C37953"/>
    <w:rsid w:val="26BD6ACE"/>
    <w:rsid w:val="6E435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388</Characters>
  <Lines>3</Lines>
  <Paragraphs>1</Paragraphs>
  <TotalTime>19</TotalTime>
  <ScaleCrop>false</ScaleCrop>
  <LinksUpToDate>false</LinksUpToDate>
  <CharactersWithSpaces>454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2021-04-20T01:48:00Z</dcterms:created>
  <dc:creator>Administrator</dc:creator>
  <cp:lastModifiedBy>不是这样的</cp:lastModifiedBy>
  <dcterms:modified xsi:type="dcterms:W3CDTF">2021-11-10T03:01:55Z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A5D267DAA51A4F069CB23689027C4E1E</vt:lpwstr>
  </property>
</Properties>
</file>