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遵谭镇文谢坡、咸谅坡灌溉水网主管配套项目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邀请企业施工公告</w:t>
      </w: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一、邀标单位：海口市龙华区遵谭镇人民政府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二、邀标项目：遵谭镇文谢坡、咸谅坡灌溉水网主管配套项目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三、项目概况：项目位于遵谭镇文谢坡、咸谅坡。主要建设内容为</w:t>
      </w:r>
      <w:r>
        <w:rPr>
          <w:rFonts w:hint="eastAsia"/>
          <w:sz w:val="32"/>
          <w:szCs w:val="32"/>
          <w:lang w:val="en-US" w:eastAsia="zh-CN"/>
        </w:rPr>
        <w:t>更换灌溉水管，全长 3820 米，包括：（1）DN80 钢塑复合管 200 米；（2）DN65 钢塑复合管 3620 米；（3）过路段需开挖及修复7.35 平方米；（4）抽水泵4台。</w:t>
      </w:r>
      <w:r>
        <w:rPr>
          <w:rFonts w:hint="eastAsia"/>
          <w:sz w:val="32"/>
          <w:szCs w:val="32"/>
        </w:rPr>
        <w:t xml:space="preserve">项目预算为 </w:t>
      </w:r>
      <w:r>
        <w:rPr>
          <w:rFonts w:hint="eastAsia"/>
          <w:sz w:val="32"/>
          <w:szCs w:val="32"/>
          <w:lang w:val="en-US" w:eastAsia="zh-CN"/>
        </w:rPr>
        <w:t>439211.27</w:t>
      </w:r>
      <w:r>
        <w:rPr>
          <w:rFonts w:hint="eastAsia"/>
          <w:sz w:val="32"/>
          <w:szCs w:val="32"/>
        </w:rPr>
        <w:t>元。计划工期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0个日历天，资金来源政府投资。有意向单位可在报名截止时间前到报名地点处了解项目相关情况。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四、施工单位资格：具有市政工程施工相关资格，不接受联合体投标。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680"/>
        <w:jc w:val="left"/>
        <w:textAlignment w:val="auto"/>
        <w:rPr>
          <w:rFonts w:hint="eastAsia" w:asciiTheme="minorHAnsi" w:hAnsiTheme="minorHAnsi" w:eastAsiaTheme="minorEastAsia"/>
          <w:b w:val="0"/>
          <w:color w:val="auto"/>
          <w:sz w:val="32"/>
          <w:szCs w:val="32"/>
        </w:rPr>
      </w:pPr>
      <w:r>
        <w:rPr>
          <w:rFonts w:hint="eastAsia" w:asciiTheme="minorHAnsi" w:hAnsiTheme="minorHAnsi" w:eastAsiaTheme="minorEastAsia"/>
          <w:b w:val="0"/>
          <w:color w:val="auto"/>
          <w:sz w:val="32"/>
          <w:szCs w:val="32"/>
        </w:rPr>
        <w:t>五、报价方式：按施工图进行预算报价，</w:t>
      </w:r>
      <w:r>
        <w:rPr>
          <w:rFonts w:hint="eastAsia" w:asciiTheme="minorHAnsi" w:hAnsiTheme="minorHAnsi" w:eastAsiaTheme="minorEastAsia"/>
          <w:b w:val="0"/>
          <w:color w:val="auto"/>
          <w:sz w:val="32"/>
          <w:szCs w:val="32"/>
          <w:lang w:eastAsia="zh-CN"/>
        </w:rPr>
        <w:t>以合理的</w:t>
      </w:r>
      <w:r>
        <w:rPr>
          <w:rFonts w:hint="eastAsia" w:asciiTheme="minorHAnsi" w:hAnsiTheme="minorHAnsi" w:eastAsiaTheme="minorEastAsia"/>
          <w:b w:val="0"/>
          <w:color w:val="auto"/>
          <w:sz w:val="32"/>
          <w:szCs w:val="32"/>
        </w:rPr>
        <w:t>最低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jc w:val="left"/>
        <w:textAlignment w:val="auto"/>
        <w:rPr>
          <w:rFonts w:asciiTheme="minorHAnsi" w:hAnsiTheme="minorHAnsi" w:eastAsiaTheme="minorEastAsia"/>
          <w:b w:val="0"/>
          <w:color w:val="FF0000"/>
          <w:sz w:val="32"/>
          <w:szCs w:val="32"/>
        </w:rPr>
      </w:pPr>
      <w:r>
        <w:rPr>
          <w:rFonts w:hint="eastAsia" w:asciiTheme="minorHAnsi" w:hAnsiTheme="minorHAnsi" w:eastAsiaTheme="minorEastAsia"/>
          <w:b w:val="0"/>
          <w:color w:val="auto"/>
          <w:sz w:val="32"/>
          <w:szCs w:val="32"/>
        </w:rPr>
        <w:t>报价为中标单位</w:t>
      </w:r>
      <w:r>
        <w:rPr>
          <w:rFonts w:hint="eastAsia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六、报名时间：2023年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日上午8:30时至2023年</w:t>
      </w:r>
      <w:r>
        <w:rPr>
          <w:rFonts w:hint="eastAsia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日下午17时30分前</w:t>
      </w:r>
      <w:r>
        <w:rPr>
          <w:rFonts w:hint="eastAsia"/>
          <w:sz w:val="32"/>
          <w:szCs w:val="32"/>
          <w:lang w:eastAsia="zh-CN"/>
        </w:rPr>
        <w:t>（周末及节假日时间正常受理报名业务）</w:t>
      </w:r>
      <w:r>
        <w:rPr>
          <w:rFonts w:hint="eastAsia"/>
          <w:sz w:val="32"/>
          <w:szCs w:val="32"/>
        </w:rPr>
        <w:t>。报名时请带企业营业执照、相关资质证书，法人及委托人身份信息等资料，提交材料需装订成册，并加盖企业公章。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七、报名地点：海口市龙华区遵谭镇人民政府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联系人：王工  电话：0898-65469192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2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BjMjgwNWFmODZlNzE1YTE4YmFjYTM4YzA1OWIxZDkifQ=="/>
  </w:docVars>
  <w:rsids>
    <w:rsidRoot w:val="00B06E11"/>
    <w:rsid w:val="00013EA7"/>
    <w:rsid w:val="00024E85"/>
    <w:rsid w:val="00122746"/>
    <w:rsid w:val="00126223"/>
    <w:rsid w:val="001B0A9C"/>
    <w:rsid w:val="00216635"/>
    <w:rsid w:val="00245715"/>
    <w:rsid w:val="002503ED"/>
    <w:rsid w:val="00273040"/>
    <w:rsid w:val="002E6D5A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9470B0"/>
    <w:rsid w:val="00976231"/>
    <w:rsid w:val="009D2C94"/>
    <w:rsid w:val="00A35886"/>
    <w:rsid w:val="00B06E11"/>
    <w:rsid w:val="00B23CEF"/>
    <w:rsid w:val="00B259DB"/>
    <w:rsid w:val="00CA4403"/>
    <w:rsid w:val="00D1466B"/>
    <w:rsid w:val="00D21DE3"/>
    <w:rsid w:val="00E90A15"/>
    <w:rsid w:val="00FA6DDF"/>
    <w:rsid w:val="01853111"/>
    <w:rsid w:val="0CD06FA5"/>
    <w:rsid w:val="0E8C157D"/>
    <w:rsid w:val="17141A67"/>
    <w:rsid w:val="22F12E8E"/>
    <w:rsid w:val="23FA709A"/>
    <w:rsid w:val="24C820E3"/>
    <w:rsid w:val="2AA84F98"/>
    <w:rsid w:val="2B4701C1"/>
    <w:rsid w:val="2C5739B6"/>
    <w:rsid w:val="2E302915"/>
    <w:rsid w:val="35623E25"/>
    <w:rsid w:val="367E60DA"/>
    <w:rsid w:val="36A6333F"/>
    <w:rsid w:val="3BCF24C1"/>
    <w:rsid w:val="3E252757"/>
    <w:rsid w:val="415F47D1"/>
    <w:rsid w:val="4CAD334E"/>
    <w:rsid w:val="50CA4074"/>
    <w:rsid w:val="52785FA2"/>
    <w:rsid w:val="53BC22EC"/>
    <w:rsid w:val="54E7352F"/>
    <w:rsid w:val="5AFC6067"/>
    <w:rsid w:val="5CF86036"/>
    <w:rsid w:val="62BE3C02"/>
    <w:rsid w:val="63A70B3A"/>
    <w:rsid w:val="66481B6C"/>
    <w:rsid w:val="67053EF5"/>
    <w:rsid w:val="685179D9"/>
    <w:rsid w:val="68632207"/>
    <w:rsid w:val="69806F6E"/>
    <w:rsid w:val="79480F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rFonts w:ascii="微锟斤拷锟脚猴拷" w:hAnsi="微锟斤拷锟脚猴拷" w:eastAsia="微锟斤拷锟脚猴拷" w:cs="微锟斤拷锟脚猴拷"/>
      <w:color w:val="3E3E3E"/>
      <w:u w:val="single"/>
    </w:rPr>
  </w:style>
  <w:style w:type="character" w:styleId="8">
    <w:name w:val="Hyperlink"/>
    <w:basedOn w:val="6"/>
    <w:semiHidden/>
    <w:unhideWhenUsed/>
    <w:uiPriority w:val="99"/>
    <w:rPr>
      <w:rFonts w:hint="default" w:ascii="微锟斤拷锟脚猴拷" w:hAnsi="微锟斤拷锟脚猴拷" w:eastAsia="微锟斤拷锟脚猴拷" w:cs="微锟斤拷锟脚猴拷"/>
      <w:color w:val="3E3E3E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fontstyle01"/>
    <w:basedOn w:val="6"/>
    <w:qFormat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470</Characters>
  <Lines>3</Lines>
  <Paragraphs>1</Paragraphs>
  <TotalTime>25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2023-04-12T04:37:00Z</dcterms:created>
  <dc:creator>admin</dc:creator>
  <cp:lastModifiedBy>月星</cp:lastModifiedBy>
  <cp:lastPrinted>2021-08-11T07:25:00Z</cp:lastPrinted>
  <dcterms:modified xsi:type="dcterms:W3CDTF">2023-06-25T04:00:04Z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FE1F9349EC2346FDA69ECC814165A02C</vt:lpwstr>
  </property>
</Properties>
</file>