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2024年海口市义龙中学预算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海口市义龙中学</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机构设置</w:t>
      </w:r>
    </w:p>
    <w:p>
      <w:pPr>
        <w:pStyle w:val="6"/>
        <w:numPr>
          <w:ilvl w:val="0"/>
          <w:numId w:val="1"/>
        </w:numPr>
        <w:ind w:firstLineChars="0"/>
        <w:rPr>
          <w:rFonts w:ascii="黑体" w:hAnsi="黑体" w:eastAsia="黑体"/>
          <w:sz w:val="32"/>
          <w:szCs w:val="32"/>
        </w:rPr>
      </w:pPr>
      <w:r>
        <w:rPr>
          <w:rFonts w:hint="eastAsia" w:ascii="仿宋_GB2312" w:hAnsi="黑体" w:eastAsia="仿宋_GB2312" w:cs="仿宋_GB2312"/>
          <w:sz w:val="32"/>
          <w:szCs w:val="32"/>
        </w:rPr>
        <w:t>海口市义龙中学2024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仿宋_GB2312" w:hAnsi="黑体" w:eastAsia="仿宋_GB2312" w:cs="仿宋_GB2312"/>
          <w:sz w:val="32"/>
          <w:szCs w:val="32"/>
        </w:rPr>
        <w:t>海口市义龙中学2024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仿宋_GB2312" w:hAnsi="黑体" w:eastAsia="仿宋_GB2312" w:cs="仿宋_GB2312"/>
          <w:sz w:val="32"/>
          <w:szCs w:val="32"/>
        </w:rPr>
        <w:t>海口市义龙中学</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10"/>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ascii="仿宋_GB2312" w:hAnsi="ˎ̥" w:eastAsia="仿宋_GB2312"/>
          <w:sz w:val="32"/>
          <w:szCs w:val="32"/>
        </w:rPr>
      </w:pPr>
      <w:bookmarkStart w:id="0" w:name="_Toc24059_WPSOffice_Level2"/>
      <w:bookmarkStart w:id="1" w:name="_Toc4833_WPSOffice_Level2"/>
      <w:bookmarkStart w:id="2" w:name="_Toc6572_WPSOffice_Level2"/>
      <w:bookmarkStart w:id="3" w:name="_Toc24474_WPSOffice_Level2"/>
      <w:bookmarkStart w:id="4" w:name="_Toc17796_WPSOffice_Level2"/>
      <w:r>
        <w:rPr>
          <w:rFonts w:hint="eastAsia" w:ascii="仿宋_GB2312" w:hAnsi="ˎ̥" w:eastAsia="仿宋_GB2312"/>
          <w:sz w:val="32"/>
          <w:szCs w:val="32"/>
        </w:rPr>
        <w:t>（一）贯彻党和国家的教育方针政策、法律法规,执行国家</w:t>
      </w:r>
      <w:r>
        <w:rPr>
          <w:rFonts w:ascii="仿宋_GB2312" w:hAnsi="ˎ̥" w:eastAsia="仿宋_GB2312"/>
          <w:sz w:val="32"/>
          <w:szCs w:val="32"/>
        </w:rPr>
        <w:t>教育教学标准</w:t>
      </w:r>
      <w:r>
        <w:rPr>
          <w:rFonts w:hint="eastAsia" w:ascii="仿宋_GB2312" w:hAnsi="ˎ̥" w:eastAsia="仿宋_GB2312"/>
          <w:sz w:val="32"/>
          <w:szCs w:val="32"/>
        </w:rPr>
        <w:t>;</w:t>
      </w:r>
      <w:r>
        <w:rPr>
          <w:rFonts w:ascii="仿宋_GB2312" w:hAnsi="ˎ̥" w:eastAsia="仿宋_GB2312"/>
          <w:sz w:val="32"/>
          <w:szCs w:val="32"/>
        </w:rPr>
        <w:t xml:space="preserve">保证教育教学质量。 </w:t>
      </w:r>
    </w:p>
    <w:p>
      <w:pPr>
        <w:ind w:firstLine="640" w:firstLineChars="200"/>
        <w:rPr>
          <w:rFonts w:ascii="仿宋_GB2312" w:hAnsi="ˎ̥" w:eastAsia="仿宋_GB2312"/>
          <w:sz w:val="32"/>
          <w:szCs w:val="32"/>
        </w:rPr>
      </w:pPr>
      <w:r>
        <w:rPr>
          <w:rFonts w:ascii="仿宋_GB2312" w:hAnsi="ˎ̥" w:eastAsia="仿宋_GB2312"/>
          <w:sz w:val="32"/>
          <w:szCs w:val="32"/>
        </w:rPr>
        <w:t xml:space="preserve">（二）组织实施普通小学和初中学历教育，提高学生知识文化水平和思想素质，采取有效措施保障学生完成学业。 </w:t>
      </w:r>
    </w:p>
    <w:p>
      <w:pPr>
        <w:ind w:firstLine="640" w:firstLineChars="200"/>
        <w:rPr>
          <w:rFonts w:ascii="仿宋_GB2312" w:hAnsi="ˎ̥" w:eastAsia="仿宋_GB2312"/>
          <w:sz w:val="32"/>
          <w:szCs w:val="32"/>
        </w:rPr>
      </w:pPr>
      <w:r>
        <w:rPr>
          <w:rFonts w:ascii="仿宋_GB2312" w:hAnsi="ˎ̥" w:eastAsia="仿宋_GB2312"/>
          <w:sz w:val="32"/>
          <w:szCs w:val="32"/>
        </w:rPr>
        <w:t>（三）加强学生管理，组织开展教育教学活动，提高学生思想道德水平，为学生身心健康成长创造良好环境，促进学生健康成长。</w:t>
      </w:r>
    </w:p>
    <w:p>
      <w:pPr>
        <w:ind w:firstLine="640" w:firstLineChars="200"/>
        <w:rPr>
          <w:rFonts w:ascii="仿宋_GB2312" w:hAnsi="ˎ̥" w:eastAsia="仿宋_GB2312"/>
          <w:sz w:val="32"/>
          <w:szCs w:val="32"/>
        </w:rPr>
      </w:pPr>
      <w:r>
        <w:rPr>
          <w:rFonts w:ascii="仿宋_GB2312" w:hAnsi="ˎ̥" w:eastAsia="仿宋_GB2312"/>
          <w:sz w:val="32"/>
          <w:szCs w:val="32"/>
        </w:rPr>
        <w:t xml:space="preserve">（四）加强教师队伍建设，提升教师综合能力，提高教师实施素质教育的技能，保障教职工参与民主管理和监督权力。 </w:t>
      </w:r>
    </w:p>
    <w:p>
      <w:pPr>
        <w:ind w:firstLine="640" w:firstLineChars="200"/>
        <w:rPr>
          <w:rFonts w:ascii="仿宋_GB2312" w:hAnsi="ˎ̥" w:eastAsia="仿宋_GB2312"/>
          <w:sz w:val="32"/>
          <w:szCs w:val="32"/>
        </w:rPr>
      </w:pPr>
      <w:r>
        <w:rPr>
          <w:rFonts w:ascii="仿宋_GB2312" w:hAnsi="ˎ̥" w:eastAsia="仿宋_GB2312"/>
          <w:sz w:val="32"/>
          <w:szCs w:val="32"/>
        </w:rPr>
        <w:t>（五）建立符合学校办学规律、充满生机与活力的用人制度</w:t>
      </w:r>
      <w:r>
        <w:rPr>
          <w:rFonts w:hint="eastAsia" w:ascii="仿宋_GB2312" w:hAnsi="ˎ̥" w:eastAsia="仿宋_GB2312"/>
          <w:sz w:val="32"/>
          <w:szCs w:val="32"/>
        </w:rPr>
        <w:t>;</w:t>
      </w:r>
      <w:r>
        <w:rPr>
          <w:rFonts w:ascii="仿宋_GB2312" w:hAnsi="ˎ̥" w:eastAsia="仿宋_GB2312"/>
          <w:sz w:val="32"/>
          <w:szCs w:val="32"/>
        </w:rPr>
        <w:t xml:space="preserve">合理配置教育人才资源、优化人员结构、提高教育质量和办学效益，维护学生和教职工的合法权益。 </w:t>
      </w:r>
    </w:p>
    <w:p>
      <w:pPr>
        <w:ind w:firstLine="640" w:firstLineChars="200"/>
        <w:rPr>
          <w:rFonts w:ascii="仿宋_GB2312" w:hAnsi="ˎ̥" w:eastAsia="仿宋_GB2312"/>
          <w:sz w:val="32"/>
          <w:szCs w:val="32"/>
        </w:rPr>
      </w:pPr>
      <w:r>
        <w:rPr>
          <w:rFonts w:ascii="仿宋_GB2312" w:hAnsi="ˎ̥" w:eastAsia="仿宋_GB2312"/>
          <w:sz w:val="32"/>
          <w:szCs w:val="32"/>
        </w:rPr>
        <w:t xml:space="preserve">（六）组织实施教育教学活动及教育科学研究工作，推广教育科学研究成果，为家长提供必要的家庭教育指导，促进教育教学质量提高。 </w:t>
      </w:r>
    </w:p>
    <w:p>
      <w:pPr>
        <w:ind w:firstLine="640" w:firstLineChars="200"/>
        <w:rPr>
          <w:rFonts w:ascii="仿宋_GB2312" w:hAnsi="ˎ̥" w:eastAsia="仿宋_GB2312"/>
          <w:sz w:val="32"/>
          <w:szCs w:val="32"/>
        </w:rPr>
      </w:pPr>
      <w:r>
        <w:rPr>
          <w:rFonts w:ascii="仿宋_GB2312" w:hAnsi="ˎ̥" w:eastAsia="仿宋_GB2312"/>
          <w:sz w:val="32"/>
          <w:szCs w:val="32"/>
        </w:rPr>
        <w:t xml:space="preserve">（七）管理、使用学校的设施、设备和经费，遵照国家有关规定收取费用并公开收费项目，加强学校后勤管理，提高学校服务经济社会的水平。 </w:t>
      </w:r>
    </w:p>
    <w:p>
      <w:pPr>
        <w:ind w:firstLine="640" w:firstLineChars="200"/>
        <w:rPr>
          <w:rFonts w:ascii="仿宋_GB2312" w:hAnsi="ˎ̥" w:eastAsia="仿宋_GB2312"/>
          <w:sz w:val="32"/>
          <w:szCs w:val="32"/>
        </w:rPr>
      </w:pPr>
      <w:r>
        <w:rPr>
          <w:rFonts w:ascii="仿宋_GB2312" w:hAnsi="ˎ̥" w:eastAsia="仿宋_GB2312"/>
          <w:sz w:val="32"/>
          <w:szCs w:val="32"/>
        </w:rPr>
        <w:t>（八）加强学生安全管理，保障在校师生的生命安全和学校财产安全，积极参与有关</w:t>
      </w:r>
      <w:r>
        <w:rPr>
          <w:rFonts w:hint="eastAsia" w:ascii="仿宋_GB2312" w:hAnsi="ˎ̥" w:eastAsia="仿宋_GB2312"/>
          <w:sz w:val="32"/>
          <w:szCs w:val="32"/>
        </w:rPr>
        <w:t>单位</w:t>
      </w:r>
      <w:r>
        <w:rPr>
          <w:rFonts w:ascii="仿宋_GB2312" w:hAnsi="ˎ̥" w:eastAsia="仿宋_GB2312"/>
          <w:sz w:val="32"/>
          <w:szCs w:val="32"/>
        </w:rPr>
        <w:t xml:space="preserve">组织的社会公益活动。 </w:t>
      </w:r>
    </w:p>
    <w:p>
      <w:pPr>
        <w:ind w:firstLine="640" w:firstLineChars="200"/>
        <w:rPr>
          <w:rFonts w:ascii="仿宋_GB2312" w:hAnsi="ˎ̥" w:eastAsia="仿宋_GB2312"/>
          <w:sz w:val="32"/>
          <w:szCs w:val="32"/>
        </w:rPr>
      </w:pPr>
      <w:r>
        <w:rPr>
          <w:rFonts w:ascii="仿宋_GB2312" w:hAnsi="ˎ̥" w:eastAsia="仿宋_GB2312"/>
          <w:sz w:val="32"/>
          <w:szCs w:val="32"/>
        </w:rPr>
        <w:t xml:space="preserve">（九）实施课程改革，积极推进素质教育，培养社会发展的合格人才。 </w:t>
      </w:r>
    </w:p>
    <w:p>
      <w:pPr>
        <w:ind w:firstLine="640" w:firstLineChars="200"/>
        <w:rPr>
          <w:rFonts w:ascii="黑体" w:hAnsi="黑体" w:eastAsia="黑体"/>
          <w:sz w:val="32"/>
          <w:szCs w:val="32"/>
        </w:rPr>
      </w:pPr>
      <w:r>
        <w:rPr>
          <w:rFonts w:ascii="仿宋_GB2312" w:hAnsi="ˎ̥" w:eastAsia="仿宋_GB2312"/>
          <w:sz w:val="32"/>
          <w:szCs w:val="32"/>
        </w:rPr>
        <w:t>（十）完成上级主管</w:t>
      </w:r>
      <w:r>
        <w:rPr>
          <w:rFonts w:hint="eastAsia" w:ascii="仿宋_GB2312" w:hAnsi="ˎ̥" w:eastAsia="仿宋_GB2312"/>
          <w:sz w:val="32"/>
          <w:szCs w:val="32"/>
        </w:rPr>
        <w:t>单位</w:t>
      </w:r>
      <w:r>
        <w:rPr>
          <w:rFonts w:ascii="仿宋_GB2312" w:hAnsi="ˎ̥" w:eastAsia="仿宋_GB2312"/>
          <w:sz w:val="32"/>
          <w:szCs w:val="32"/>
        </w:rPr>
        <w:t xml:space="preserve">交办的其他工作任务。 </w:t>
      </w:r>
    </w:p>
    <w:p>
      <w:pPr>
        <w:ind w:firstLine="640" w:firstLineChars="200"/>
        <w:rPr>
          <w:rFonts w:ascii="黑体" w:hAnsi="黑体" w:eastAsia="黑体"/>
          <w:sz w:val="32"/>
          <w:szCs w:val="32"/>
        </w:rPr>
      </w:pPr>
      <w:r>
        <w:rPr>
          <w:rFonts w:hint="eastAsia" w:ascii="黑体" w:hAnsi="黑体" w:eastAsia="黑体"/>
          <w:sz w:val="32"/>
          <w:szCs w:val="32"/>
        </w:rPr>
        <w:t>二、机构设置</w:t>
      </w:r>
      <w:bookmarkEnd w:id="0"/>
      <w:bookmarkEnd w:id="1"/>
      <w:bookmarkEnd w:id="2"/>
      <w:bookmarkEnd w:id="3"/>
      <w:bookmarkEnd w:id="4"/>
    </w:p>
    <w:p>
      <w:pPr>
        <w:ind w:firstLine="640" w:firstLineChars="200"/>
        <w:rPr>
          <w:rFonts w:ascii="仿宋_GB2312" w:hAnsi="ˎ̥" w:eastAsia="仿宋_GB2312"/>
          <w:color w:val="000000"/>
          <w:sz w:val="32"/>
          <w:szCs w:val="32"/>
        </w:rPr>
      </w:pPr>
      <w:r>
        <w:rPr>
          <w:rFonts w:hint="eastAsia" w:ascii="仿宋_GB2312" w:hAnsi="ˎ̥" w:eastAsia="仿宋_GB2312"/>
          <w:color w:val="000000"/>
          <w:sz w:val="32"/>
          <w:szCs w:val="32"/>
        </w:rPr>
        <w:t>海口市义龙中学为公益二类事业单位，编制137人，无下属单位，单位内设机构包括：办公室、德育处、教导处、体卫艺、教研室、信息处、校团委、总务处、人秘处等。</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海口市义龙中学2024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rPr>
        <w:t>海口市义龙中学2024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color w:val="FF0000"/>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rPr>
        <w:t>海口市义龙中学2024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海口市义龙中学2024年财政拨款收支总预算3607.14万元。其中，收入总计</w:t>
      </w:r>
      <w:r>
        <w:rPr>
          <w:rFonts w:hint="eastAsia" w:ascii="仿宋_GB2312" w:hAnsi="黑体" w:eastAsia="仿宋_GB2312" w:cs="仿宋_GB2312"/>
          <w:sz w:val="32"/>
          <w:szCs w:val="32"/>
        </w:rPr>
        <w:t>3607.14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3597.86</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9.28</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3607.14</w:t>
      </w:r>
      <w:r>
        <w:rPr>
          <w:rFonts w:hint="eastAsia" w:ascii="仿宋_GB2312" w:hAnsi="黑体" w:eastAsia="仿宋_GB2312"/>
          <w:sz w:val="32"/>
          <w:szCs w:val="32"/>
        </w:rPr>
        <w:t>万元，包括教育支出2619.69万元、社会保障和就业支出399.54万元、卫生健康支出364.83万元、农林水支出4.92万元、住房保障支出218.16万元，结转下年0万元。</w:t>
      </w:r>
    </w:p>
    <w:p>
      <w:pPr>
        <w:ind w:firstLine="640"/>
        <w:jc w:val="left"/>
        <w:rPr>
          <w:rFonts w:ascii="黑体" w:hAnsi="黑体" w:eastAsia="黑体"/>
          <w:color w:val="FF0000"/>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rPr>
        <w:t>海口市义龙中学2024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海口市义龙中学2024年一般公共预算当年拨款</w:t>
      </w:r>
      <w:r>
        <w:rPr>
          <w:rFonts w:hint="eastAsia" w:ascii="仿宋_GB2312" w:hAnsi="黑体" w:eastAsia="仿宋_GB2312" w:cs="仿宋_GB2312"/>
          <w:sz w:val="32"/>
          <w:szCs w:val="32"/>
        </w:rPr>
        <w:t>3607.14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增加414.01</w:t>
      </w:r>
      <w:r>
        <w:rPr>
          <w:rFonts w:hint="eastAsia" w:ascii="仿宋_GB2312" w:hAnsi="黑体" w:eastAsia="仿宋_GB2312"/>
          <w:sz w:val="32"/>
          <w:szCs w:val="32"/>
        </w:rPr>
        <w:t>万元，主要是人员经费的增加。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教育（类）支出2619.69万元，占72.62%；社保（类）支出399.54万元，占11.08%；卫生（类）支出364.83万元，占10.11%；农林水支出4.92万元，占0.14%；住房（类）支出218.16万元，占6.05%。</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1.教育支出（类）普通教育（款）初中教育（项）2024年预算数为2619.6</w:t>
      </w:r>
      <w:r>
        <w:rPr>
          <w:rFonts w:hint="eastAsia" w:ascii="仿宋_GB2312" w:hAnsi="黑体" w:eastAsia="仿宋_GB2312"/>
          <w:sz w:val="32"/>
          <w:szCs w:val="32"/>
          <w:lang w:val="en-US" w:eastAsia="zh-CN"/>
        </w:rPr>
        <w:t>8</w:t>
      </w:r>
      <w:r>
        <w:rPr>
          <w:rFonts w:hint="eastAsia" w:ascii="仿宋_GB2312" w:hAnsi="黑体" w:eastAsia="仿宋_GB2312"/>
          <w:sz w:val="32"/>
          <w:szCs w:val="32"/>
        </w:rPr>
        <w:t>万元，比上年预算数增加369.27万元，主要是因为教师人员的增加及绩效工资的增加。</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2.教育支出（类）特殊教育（款）其他特殊教育支出（项）2024年预算数为0.01万元，比上年预算数增加了0.01万元，主要是结转了城乡义务教育生均公用经费。</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3.社会保障和就业支出（类）行政事业单位养老支出（款）机关事业单位基本养老保险缴费支出（项）2024年预算数为263.5</w:t>
      </w:r>
      <w:r>
        <w:rPr>
          <w:rFonts w:hint="eastAsia" w:ascii="仿宋_GB2312" w:hAnsi="黑体" w:eastAsia="仿宋_GB2312"/>
          <w:sz w:val="32"/>
          <w:szCs w:val="32"/>
          <w:lang w:val="en-US" w:eastAsia="zh-CN"/>
        </w:rPr>
        <w:t>5</w:t>
      </w:r>
      <w:bookmarkStart w:id="5" w:name="_GoBack"/>
      <w:bookmarkEnd w:id="5"/>
      <w:r>
        <w:rPr>
          <w:rFonts w:hint="eastAsia" w:ascii="仿宋_GB2312" w:hAnsi="黑体" w:eastAsia="仿宋_GB2312"/>
          <w:sz w:val="32"/>
          <w:szCs w:val="32"/>
        </w:rPr>
        <w:t>万元，比上年预算数增加12.81万元，主要是因为教师人员增加、上年度工资增加造成的缴费基数提高。</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4.社会保障和就业支出（类）行政事业单位养老支出（款）机关事业单位职业年金缴费支出（项）2024年预算数为131.78万元，比上年预算数增加6.41万元，主要是因为本年职业年金缴费基数增加。</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5.社会保障和就业支出（类）抚恤（款）其他优抚支出（项）2024年预算数为4.21万元，比上年预算数增加0.28万元，主要是遗属供养生活补助标准提高。</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6.卫生健康支出（类）行政事业单位医疗（款）事业单位医疗（项）2024年预算数为121.49万元，比上年预算数增加了6.78万元，主要是因为本年职工基本医疗保险缴费基数增加。</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7.卫生健康支出（类）行政事业单位医疗（款）其他行政事业单位医疗支出（项）2024年预算数为243.34万元，比上年预算数增加了15.18万元，主要是因为本年公务员医疗补助缴费基数增加。</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8、农林水支出（类）农业农村（款）其他农业农村支出（项）2024年预算数为4.92万元，与上年预算数持平。</w:t>
      </w:r>
      <w:r>
        <w:rPr>
          <w:rFonts w:ascii="仿宋_GB2312" w:hAnsi="黑体" w:eastAsia="仿宋_GB2312"/>
          <w:sz w:val="32"/>
          <w:szCs w:val="32"/>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9.住房保障支出（类）住房改革支出（款）住房公积金（项）2024年预算数为217.84万元，比上年预算数增加了27.69万元，主要是因为本年需要住房公积金基数增加。</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10.住房保障支出（类）住房改革支出（款）住房补贴（项）2024年预算数为0.32万元，与上年预算数持平。</w:t>
      </w:r>
    </w:p>
    <w:p>
      <w:pPr>
        <w:ind w:firstLine="640"/>
        <w:rPr>
          <w:rFonts w:ascii="黑体" w:hAnsi="黑体" w:eastAsia="黑体"/>
          <w:sz w:val="32"/>
          <w:szCs w:val="32"/>
        </w:rPr>
      </w:pPr>
      <w:r>
        <w:rPr>
          <w:rFonts w:hint="eastAsia" w:ascii="黑体" w:hAnsi="黑体" w:eastAsia="黑体"/>
          <w:sz w:val="32"/>
          <w:szCs w:val="32"/>
        </w:rPr>
        <w:t>三、关于海口市义龙中学2024年一般公共预算基本支出情况说明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海口市义龙中学2024年一般公共预算基本支出为</w:t>
      </w:r>
      <w:r>
        <w:rPr>
          <w:rFonts w:hint="eastAsia" w:ascii="仿宋_GB2312" w:hAnsi="黑体" w:eastAsia="仿宋_GB2312" w:cs="仿宋_GB2312"/>
          <w:sz w:val="32"/>
          <w:szCs w:val="32"/>
        </w:rPr>
        <w:t>2955.45</w:t>
      </w:r>
      <w:r>
        <w:rPr>
          <w:rFonts w:hint="eastAsia" w:ascii="仿宋_GB2312" w:hAnsi="黑体" w:eastAsia="仿宋_GB2312"/>
          <w:sz w:val="32"/>
          <w:szCs w:val="32"/>
        </w:rPr>
        <w:t>万元，其中：</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人员经费2851.3万元，主要包括：基本工资、津贴补贴、绩效工资、机关事业单位基本养老保险缴费、职业年金缴费、职工基本医疗保险缴费、公务员医疗补助缴费、其他社会保障缴费、住房公积金、医疗费（体检费）、其他工资福利支出。</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公用经费104.15万元，主要包括：办公费、邮电、差旅、培训费、专用材料费、工会经费、其他商品和服务支出、其他社会保障缴费、其他对个人和家庭的补助。</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rPr>
        <w:t>海口市义龙中学2024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（一）海口市义龙中学2024年一般公共预算“三公”经费预算数为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（二）海口市义龙中学2024年政府性基金预算“三公”经费预算数为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仿宋_GB2312" w:hAnsi="黑体" w:eastAsia="仿宋_GB2312" w:cs="Times New Roman"/>
          <w:sz w:val="32"/>
          <w:szCs w:val="32"/>
        </w:rPr>
        <w:t xml:space="preserve"> </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rPr>
        <w:t>海口市义龙中学2024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海口市义龙中学</w:t>
      </w:r>
      <w:r>
        <w:rPr>
          <w:rFonts w:hint="eastAsia" w:ascii="仿宋_GB2312" w:hAnsi="黑体" w:eastAsia="仿宋_GB2312" w:cs="仿宋_GB2312"/>
          <w:sz w:val="32"/>
          <w:szCs w:val="32"/>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，主要是我单位2024年无政府性基金预算安排。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我单位无政府性基金预算安排。</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我单位无政府性基金预算安排。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rPr>
        <w:t>海口市义龙中学2024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按照综合预算原则，海口市义龙中学所有收入和支出均纳入单位预算管理。收入包括：一般公共预算拨款收入、上年结转；支出包括：教育支出、社会保障和就业支出、农林水支出、卫生健康支出、住房保障支出。海口市义龙中学2024年收支总预算3607.14万元。</w:t>
      </w:r>
    </w:p>
    <w:p>
      <w:pPr>
        <w:ind w:firstLine="640" w:firstLineChars="200"/>
        <w:rPr>
          <w:rFonts w:ascii="仿宋_GB2312" w:hAnsi="黑体" w:eastAsia="仿宋_GB2312" w:cs="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七、关于海口市义龙中学2024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海口市义龙中学2024年收入预算3607.14万元，其中：一般公共预算拨款收入3597.86万元，占99.74%；上年结转9.28万元，占0.26%。比上年预算数增加414.01元，主要是一般公共预算收入的增加。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八、关于海口市义龙中学2024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海口市义龙中学2022年支出预算3607.14万元，其中：基本支出2955.45万元，占81.93%；项目支出651.69万元，占18.07%。比上年预算数增加414.01万元，主要是人员支出增加。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 xml:space="preserve">   本单位</w:t>
      </w:r>
      <w:r>
        <w:rPr>
          <w:rFonts w:hint="eastAsia" w:ascii="仿宋_GB2312" w:hAnsi="ˎ̥" w:eastAsia="仿宋_GB2312"/>
          <w:sz w:val="32"/>
          <w:szCs w:val="32"/>
        </w:rPr>
        <w:t>属于事业单位，没有机关运行经费支出。</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w:t>
      </w:r>
      <w:r>
        <w:rPr>
          <w:rFonts w:hint="eastAsia" w:ascii="仿宋_GB2312" w:hAnsi="黑体" w:eastAsia="仿宋_GB2312" w:cs="仿宋_GB2312"/>
          <w:sz w:val="32"/>
          <w:szCs w:val="32"/>
        </w:rPr>
        <w:t>海口市义龙中学政府采购预算总额129.8</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129.8</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color w:val="FF0000"/>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截至2024</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海口市义龙中学共有车辆0辆。单位价值100万元以上设备0台（套）。</w:t>
      </w:r>
    </w:p>
    <w:p>
      <w:pPr>
        <w:ind w:firstLine="640" w:firstLineChars="200"/>
        <w:rPr>
          <w:rFonts w:ascii="楷体" w:hAnsi="楷体" w:eastAsia="楷体"/>
          <w:color w:val="FF0000"/>
          <w:sz w:val="32"/>
          <w:szCs w:val="32"/>
        </w:rPr>
      </w:pPr>
      <w:r>
        <w:rPr>
          <w:rFonts w:hint="eastAsia" w:ascii="楷体" w:hAnsi="楷体" w:eastAsia="楷体"/>
          <w:sz w:val="32"/>
          <w:szCs w:val="32"/>
        </w:rPr>
        <w:t>（四）绩效目标设置情况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2024年海口市义龙中学23个项目实行绩效目标管理，涉及一般公共预算3597.86万元，政府性基金0万元</w:t>
      </w:r>
      <w:r>
        <w:rPr>
          <w:rFonts w:hint="eastAsia" w:ascii="仿宋_GB2312" w:hAnsi="黑体" w:eastAsia="仿宋_GB2312"/>
          <w:sz w:val="32"/>
          <w:szCs w:val="32"/>
        </w:rPr>
        <w:t>。</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U0ODNiMGQ4MWZmMDMzYTNkY2E5Zjg0Y2I5MTZkY2YifQ=="/>
  </w:docVars>
  <w:rsids>
    <w:rsidRoot w:val="00262258"/>
    <w:rsid w:val="001D302D"/>
    <w:rsid w:val="00262258"/>
    <w:rsid w:val="0030421A"/>
    <w:rsid w:val="00375129"/>
    <w:rsid w:val="00394299"/>
    <w:rsid w:val="003C1795"/>
    <w:rsid w:val="00450388"/>
    <w:rsid w:val="004B14ED"/>
    <w:rsid w:val="004B2567"/>
    <w:rsid w:val="00596E86"/>
    <w:rsid w:val="005D6F40"/>
    <w:rsid w:val="006A76CD"/>
    <w:rsid w:val="006C29FD"/>
    <w:rsid w:val="007450CD"/>
    <w:rsid w:val="00826E2C"/>
    <w:rsid w:val="00855DC8"/>
    <w:rsid w:val="00990968"/>
    <w:rsid w:val="009B4F36"/>
    <w:rsid w:val="00B303E2"/>
    <w:rsid w:val="00BB073A"/>
    <w:rsid w:val="00C60D00"/>
    <w:rsid w:val="00C90515"/>
    <w:rsid w:val="00D55C7E"/>
    <w:rsid w:val="00E36F48"/>
    <w:rsid w:val="00EE1B44"/>
    <w:rsid w:val="19D5DA33"/>
    <w:rsid w:val="1FBF8E30"/>
    <w:rsid w:val="27FDF80D"/>
    <w:rsid w:val="2BDF0DC0"/>
    <w:rsid w:val="2FF7110D"/>
    <w:rsid w:val="2FFFCED3"/>
    <w:rsid w:val="3F2DACEC"/>
    <w:rsid w:val="3F7FB4B5"/>
    <w:rsid w:val="3FAD4D11"/>
    <w:rsid w:val="4FB80849"/>
    <w:rsid w:val="5DB7E539"/>
    <w:rsid w:val="65A83DD7"/>
    <w:rsid w:val="66DACB0B"/>
    <w:rsid w:val="67697D10"/>
    <w:rsid w:val="697BF56A"/>
    <w:rsid w:val="6B6CE30F"/>
    <w:rsid w:val="6C7F1319"/>
    <w:rsid w:val="6DDF74AC"/>
    <w:rsid w:val="6E6FF04C"/>
    <w:rsid w:val="6FAF0D8D"/>
    <w:rsid w:val="6FCFCADC"/>
    <w:rsid w:val="6FFA4FE6"/>
    <w:rsid w:val="73C93ADE"/>
    <w:rsid w:val="75FB0B04"/>
    <w:rsid w:val="79F7B683"/>
    <w:rsid w:val="7D73BCCE"/>
    <w:rsid w:val="7DE79FA0"/>
    <w:rsid w:val="7DEBCAFF"/>
    <w:rsid w:val="7E104C9C"/>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EEFF7B55"/>
    <w:rsid w:val="F2BFDC67"/>
    <w:rsid w:val="F3DAEB57"/>
    <w:rsid w:val="F6DEF973"/>
    <w:rsid w:val="FB3D6908"/>
    <w:rsid w:val="FBB7B09C"/>
    <w:rsid w:val="FCEF298F"/>
    <w:rsid w:val="FDFFDA53"/>
    <w:rsid w:val="FEB7BAAB"/>
    <w:rsid w:val="FF1D4DC2"/>
    <w:rsid w:val="FFF4E2CB"/>
    <w:rsid w:val="FFFF3E4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2"/>
    <w:basedOn w:val="1"/>
    <w:qFormat/>
    <w:uiPriority w:val="34"/>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673</Words>
  <Characters>3842</Characters>
  <Lines>32</Lines>
  <Paragraphs>9</Paragraphs>
  <TotalTime>2017</TotalTime>
  <ScaleCrop>false</ScaleCrop>
  <LinksUpToDate>false</LinksUpToDate>
  <CharactersWithSpaces>4506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2017-02-05T15:31:00Z</dcterms:created>
  <dc:creator>null,null,总收发</dc:creator>
  <cp:lastModifiedBy>麦田里的青蛙</cp:lastModifiedBy>
  <dcterms:modified xsi:type="dcterms:W3CDTF">2024-03-10T02:12:18Z</dcterms:modified>
  <dc:title>××年××部门（单位）预算</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8C177EB2547EC51DC187C16506D5B529</vt:lpwstr>
  </property>
  <property fmtid="{D5CDD505-2E9C-101B-9397-08002B2CF9AE}" pid="4" name="woTemplateTypoMode" linkTarget="0">
    <vt:lpwstr>web</vt:lpwstr>
  </property>
  <property fmtid="{D5CDD505-2E9C-101B-9397-08002B2CF9AE}" pid="5" name="woTemplate" linkTarget="0">
    <vt:i4>1</vt:i4>
  </property>
</Properties>
</file>