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资格复审相关工作要求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一、面试资格复审：</w:t>
      </w:r>
      <w:r>
        <w:rPr>
          <w:rFonts w:hint="eastAsia" w:ascii="仿宋" w:hAnsi="仿宋" w:eastAsia="仿宋"/>
          <w:bCs/>
          <w:sz w:val="32"/>
          <w:szCs w:val="32"/>
        </w:rPr>
        <w:t>在达到笔试合格分数线的报考人员中，按高分到低分的顺序，以招聘岗位1:3的比例确定进入面试资格复审，笔试成绩末位出现并列的，一并进入面试资格复审。不足1:3比例的，按实际合格人数（达到笔试合格分数线以上的人员）确定。因报考人员自愿放弃或资格复审不合格等原因产生的空缺，按笔试成绩从高分到低分依次递补。确定为面试人选的，须通过资格复审，进入面试资格复审人员名单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待笔试成绩公示结束后公布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二、资格复审内容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进入面试资格复审的考生须提供以下材料：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（一）登录报名系统打印报名表、笔试准考证各1份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（二）有效身份证原件及复印件1份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（三）学历、学位证书原件及复印件1份，并在中国高等教育学生信息网上打印1份有二维码标识的《教育部学历证书电子注册备案表》(详见附件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，考生须确保查询结果在验证有效期内)；留学回国的报考人员，还要出具教育部的学历认证材料。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（四）中共党员（含预备党员）需提供中共党员证或所在党组织出具的证明。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color w:val="FF0000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（五）行政事业单位在编在岗人员、定向生、委培生报考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bCs/>
          <w:sz w:val="32"/>
          <w:szCs w:val="32"/>
        </w:rPr>
        <w:t>出具单位及其主管部门同意报考证明（加盖公章），证明需在2022年6月8日前取得。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Cs/>
          <w:sz w:val="32"/>
          <w:szCs w:val="32"/>
        </w:rPr>
        <w:t>）未被失信惩戒承诺书（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模板</w:t>
      </w:r>
      <w:r>
        <w:rPr>
          <w:rFonts w:hint="eastAsia" w:ascii="仿宋" w:hAnsi="仿宋" w:eastAsia="仿宋"/>
          <w:bCs/>
          <w:sz w:val="32"/>
          <w:szCs w:val="32"/>
        </w:rPr>
        <w:t>详见附件3）。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/>
          <w:bCs/>
          <w:sz w:val="32"/>
          <w:szCs w:val="32"/>
        </w:rPr>
        <w:t>招聘岗位其他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条件</w:t>
      </w:r>
      <w:r>
        <w:rPr>
          <w:rFonts w:hint="eastAsia" w:ascii="仿宋" w:hAnsi="仿宋" w:eastAsia="仿宋"/>
          <w:bCs/>
          <w:sz w:val="32"/>
          <w:szCs w:val="32"/>
        </w:rPr>
        <w:t>要求的相关证书或材料原件及复印件1份。</w:t>
      </w:r>
    </w:p>
    <w:p>
      <w:pPr>
        <w:ind w:firstLine="640" w:firstLineChars="200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三、需要注意的有关事项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（一）报考人员因故不能参加资格复审的，可书面委托他人携带报考人相关材料代为办理。被委托人需提供本人身份证原件、复印件及报考人员的书面委托书(签名并按手印，模板详见附件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)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（二）如考生自愿放弃面试资格，须提供本人自愿放弃的书面申请材料(签名并按手印，模板详见附件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)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（三）经资格复审不符合报考资格条件的，或提供材料不全或有关材料主要信息不实的，影响资格复审结果的，取消其面试资格；无故不按规定的时间和地点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报送资格复审材料的，视为自动放弃面试资格。</w:t>
      </w: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ind w:right="640" w:firstLine="1050" w:firstLineChars="5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88"/>
    <w:rsid w:val="000D407B"/>
    <w:rsid w:val="000D5E36"/>
    <w:rsid w:val="001542F3"/>
    <w:rsid w:val="00197AA2"/>
    <w:rsid w:val="001D0702"/>
    <w:rsid w:val="0020021B"/>
    <w:rsid w:val="00262E13"/>
    <w:rsid w:val="002C269E"/>
    <w:rsid w:val="003904D1"/>
    <w:rsid w:val="00401442"/>
    <w:rsid w:val="00471B90"/>
    <w:rsid w:val="0049512E"/>
    <w:rsid w:val="004D2757"/>
    <w:rsid w:val="004D28E2"/>
    <w:rsid w:val="004F20C7"/>
    <w:rsid w:val="00590641"/>
    <w:rsid w:val="0065157E"/>
    <w:rsid w:val="006D5700"/>
    <w:rsid w:val="006D7836"/>
    <w:rsid w:val="006F26E9"/>
    <w:rsid w:val="00737A83"/>
    <w:rsid w:val="00793DB7"/>
    <w:rsid w:val="007C1081"/>
    <w:rsid w:val="008C2F9D"/>
    <w:rsid w:val="009917CE"/>
    <w:rsid w:val="00A06705"/>
    <w:rsid w:val="00A468CA"/>
    <w:rsid w:val="00AD5288"/>
    <w:rsid w:val="00B416BB"/>
    <w:rsid w:val="00BA6520"/>
    <w:rsid w:val="00BE6289"/>
    <w:rsid w:val="00CE0455"/>
    <w:rsid w:val="00CE618A"/>
    <w:rsid w:val="00D00D44"/>
    <w:rsid w:val="00D4288F"/>
    <w:rsid w:val="00D90E20"/>
    <w:rsid w:val="00EC34BB"/>
    <w:rsid w:val="00EE2374"/>
    <w:rsid w:val="00F01864"/>
    <w:rsid w:val="00F34E54"/>
    <w:rsid w:val="00FF72CA"/>
    <w:rsid w:val="3DFF8367"/>
    <w:rsid w:val="A8FF8700"/>
    <w:rsid w:val="EE772AC6"/>
    <w:rsid w:val="F5DADF9A"/>
    <w:rsid w:val="FEBF7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952</Characters>
  <Lines>7</Lines>
  <Paragraphs>2</Paragraphs>
  <TotalTime>5</TotalTime>
  <ScaleCrop>false</ScaleCrop>
  <LinksUpToDate>false</LinksUpToDate>
  <CharactersWithSpaces>1117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2020-10-31T17:32:00Z</dcterms:created>
  <dc:creator>Administrator</dc:creator>
  <cp:lastModifiedBy>huawei</cp:lastModifiedBy>
  <cp:lastPrinted>2019-10-22T15:23:00Z</cp:lastPrinted>
  <dcterms:modified xsi:type="dcterms:W3CDTF">2022-11-08T19:19:45Z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