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rPr>
          <w:sz w:val="84"/>
          <w:szCs w:val="84"/>
          <w:u w:val="single"/>
        </w:rPr>
      </w:pPr>
    </w:p>
    <w:p>
      <w:pPr>
        <w:rPr>
          <w:sz w:val="84"/>
          <w:szCs w:val="84"/>
          <w:u w:val="single"/>
        </w:rPr>
      </w:pPr>
    </w:p>
    <w:p>
      <w:pPr>
        <w:jc w:val="center"/>
        <w:rPr>
          <w:rFonts w:ascii="黑体" w:hAnsi="黑体" w:eastAsia="黑体"/>
          <w:sz w:val="52"/>
          <w:szCs w:val="52"/>
        </w:rPr>
      </w:pPr>
    </w:p>
    <w:p>
      <w:pPr>
        <w:jc w:val="center"/>
        <w:rPr>
          <w:rFonts w:ascii="宋体" w:hAnsi="宋体" w:cs="宋体"/>
          <w:sz w:val="52"/>
          <w:szCs w:val="52"/>
        </w:rPr>
      </w:pPr>
      <w:r>
        <w:rPr>
          <w:rFonts w:hint="eastAsia" w:ascii="宋体" w:hAnsi="宋体" w:cs="宋体"/>
          <w:sz w:val="52"/>
          <w:szCs w:val="52"/>
        </w:rPr>
        <w:t>2022年海口市玉沙实验学校</w:t>
      </w:r>
      <w:r>
        <w:rPr>
          <w:rFonts w:hint="eastAsia" w:ascii="宋体" w:hAnsi="宋体" w:cs="宋体"/>
          <w:sz w:val="52"/>
          <w:szCs w:val="52"/>
          <w:lang w:eastAsia="zh-CN"/>
        </w:rPr>
        <w:t>单位</w:t>
      </w:r>
      <w:r>
        <w:rPr>
          <w:rFonts w:hint="eastAsia" w:ascii="宋体" w:hAnsi="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海口市玉沙实验学校</w:t>
      </w:r>
      <w:r>
        <w:rPr>
          <w:rFonts w:hint="eastAsia" w:ascii="黑体" w:hAnsi="黑体" w:eastAsia="黑体"/>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1"/>
        </w:numPr>
        <w:ind w:firstLineChars="0"/>
        <w:rPr>
          <w:rFonts w:ascii="黑体" w:hAnsi="黑体" w:eastAsia="黑体"/>
          <w:sz w:val="32"/>
          <w:szCs w:val="32"/>
        </w:rPr>
      </w:pPr>
      <w:r>
        <w:rPr>
          <w:rFonts w:hint="eastAsia" w:ascii="黑体" w:hAnsi="黑体" w:eastAsia="黑体" w:cs="仿宋_GB2312"/>
          <w:sz w:val="32"/>
          <w:szCs w:val="32"/>
        </w:rPr>
        <w:t>海口市玉沙实验学校</w:t>
      </w:r>
      <w:r>
        <w:rPr>
          <w:rFonts w:hint="eastAsia" w:ascii="仿宋_GB2312" w:hAnsi="黑体" w:eastAsia="仿宋_GB2312" w:cs="仿宋_GB2312"/>
          <w:sz w:val="32"/>
          <w:szCs w:val="32"/>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海口市玉沙实验学校</w:t>
      </w:r>
      <w:r>
        <w:rPr>
          <w:rFonts w:hint="eastAsia" w:ascii="仿宋_GB2312" w:hAnsi="黑体" w:eastAsia="仿宋_GB2312" w:cs="仿宋_GB2312"/>
          <w:sz w:val="32"/>
          <w:szCs w:val="32"/>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ind w:firstLine="0" w:firstLineChars="0"/>
        <w:jc w:val="center"/>
        <w:rPr>
          <w:rFonts w:ascii="仿宋_GB2312" w:hAnsi="仿宋_GB2312" w:eastAsia="仿宋_GB2312" w:cs="仿宋_GB2312"/>
          <w:sz w:val="32"/>
          <w:szCs w:val="32"/>
        </w:rPr>
      </w:pPr>
    </w:p>
    <w:p>
      <w:pPr>
        <w:pStyle w:val="9"/>
        <w:ind w:firstLine="0" w:firstLineChars="0"/>
        <w:jc w:val="center"/>
        <w:rPr>
          <w:rFonts w:ascii="仿宋_GB2312" w:hAnsi="仿宋_GB2312" w:eastAsia="仿宋_GB2312" w:cs="仿宋_GB2312"/>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海口市玉沙实验学校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ind w:firstLine="640"/>
        <w:jc w:val="left"/>
        <w:rPr>
          <w:rFonts w:hint="eastAsia" w:ascii="黑体" w:hAnsi="黑体" w:eastAsia="黑体" w:cs="仿宋_GB2312"/>
          <w:sz w:val="30"/>
          <w:szCs w:val="30"/>
        </w:rPr>
      </w:pPr>
      <w:r>
        <w:rPr>
          <w:rFonts w:hint="eastAsia" w:ascii="仿宋_GB2312" w:hAnsi="ˎ̥" w:eastAsia="仿宋_GB2312" w:cs="Times New Roman"/>
          <w:sz w:val="32"/>
          <w:szCs w:val="32"/>
        </w:rPr>
        <w:t>实施初中义务教育，促进基础教育发展，初中学历教育。</w:t>
      </w:r>
    </w:p>
    <w:p>
      <w:pPr>
        <w:ind w:left="720"/>
        <w:rPr>
          <w:rFonts w:ascii="仿宋_GB2312" w:hAnsi="ˎ̥" w:eastAsia="仿宋_GB2312"/>
          <w:sz w:val="32"/>
          <w:szCs w:val="32"/>
        </w:rPr>
      </w:pPr>
      <w:r>
        <w:rPr>
          <w:rFonts w:hint="eastAsia" w:ascii="仿宋_GB2312" w:hAnsi="ˎ̥" w:eastAsia="仿宋_GB2312"/>
          <w:sz w:val="32"/>
          <w:szCs w:val="32"/>
        </w:rPr>
        <w:t>1.配合教育局制定符合党的教育方针和国家教育法律法规</w:t>
      </w:r>
    </w:p>
    <w:p>
      <w:pPr>
        <w:ind w:left="720"/>
        <w:rPr>
          <w:rFonts w:hint="eastAsia" w:ascii="仿宋_GB2312" w:hAnsi="ˎ̥" w:eastAsia="仿宋_GB2312" w:cs="Times New Roman"/>
          <w:sz w:val="32"/>
          <w:szCs w:val="32"/>
        </w:rPr>
      </w:pPr>
      <w:r>
        <w:rPr>
          <w:rFonts w:hint="eastAsia" w:ascii="仿宋_GB2312" w:hAnsi="ˎ̥" w:eastAsia="仿宋_GB2312"/>
          <w:sz w:val="32"/>
          <w:szCs w:val="32"/>
        </w:rPr>
        <w:t>的教育发展规划，并抓好组织实施和落实工作。</w:t>
      </w:r>
    </w:p>
    <w:p>
      <w:pPr>
        <w:ind w:left="720"/>
        <w:rPr>
          <w:rFonts w:hint="eastAsia" w:ascii="仿宋_GB2312" w:hAnsi="ˎ̥" w:eastAsia="仿宋_GB2312"/>
          <w:sz w:val="32"/>
          <w:szCs w:val="32"/>
        </w:rPr>
      </w:pPr>
      <w:r>
        <w:rPr>
          <w:rFonts w:hint="eastAsia" w:ascii="仿宋_GB2312" w:hAnsi="ˎ̥" w:eastAsia="仿宋_GB2312"/>
          <w:sz w:val="32"/>
          <w:szCs w:val="32"/>
        </w:rPr>
        <w:t>2.贯彻、执行教育法律法规和政策规定，坚持依法治教、依法治学。依法和动员适龄孩子入学，严格控制辍学，推进普及义务教育。</w:t>
      </w:r>
    </w:p>
    <w:p>
      <w:pPr>
        <w:ind w:left="720"/>
        <w:rPr>
          <w:rFonts w:hint="eastAsia" w:ascii="仿宋_GB2312" w:hAnsi="ˎ̥" w:eastAsia="仿宋_GB2312"/>
          <w:sz w:val="32"/>
          <w:szCs w:val="32"/>
        </w:rPr>
      </w:pPr>
      <w:r>
        <w:rPr>
          <w:rFonts w:hint="eastAsia" w:ascii="仿宋_GB2312" w:hAnsi="ˎ̥" w:eastAsia="仿宋_GB2312"/>
          <w:sz w:val="32"/>
          <w:szCs w:val="32"/>
        </w:rPr>
        <w:t>3.指导、管理、检查、评价学校的教育教学工作，提高办学质量和办学效益。</w:t>
      </w:r>
    </w:p>
    <w:p>
      <w:pPr>
        <w:ind w:left="720"/>
        <w:rPr>
          <w:rFonts w:hint="eastAsia" w:ascii="仿宋_GB2312" w:hAnsi="ˎ̥" w:eastAsia="仿宋_GB2312"/>
          <w:sz w:val="32"/>
          <w:szCs w:val="32"/>
        </w:rPr>
      </w:pPr>
      <w:r>
        <w:rPr>
          <w:rFonts w:hint="eastAsia" w:ascii="仿宋_GB2312" w:hAnsi="ˎ̥" w:eastAsia="仿宋_GB2312"/>
          <w:sz w:val="32"/>
          <w:szCs w:val="32"/>
        </w:rPr>
        <w:t>4.负责教育教学管理及教研教改工作，全力推进素质教育实施。</w:t>
      </w:r>
    </w:p>
    <w:p>
      <w:pPr>
        <w:ind w:left="720"/>
        <w:rPr>
          <w:rFonts w:hint="eastAsia" w:ascii="仿宋_GB2312" w:hAnsi="ˎ̥" w:eastAsia="仿宋_GB2312"/>
          <w:sz w:val="32"/>
          <w:szCs w:val="32"/>
        </w:rPr>
      </w:pPr>
      <w:r>
        <w:rPr>
          <w:rFonts w:hint="eastAsia" w:ascii="仿宋_GB2312" w:hAnsi="ˎ̥" w:eastAsia="仿宋_GB2312"/>
          <w:sz w:val="32"/>
          <w:szCs w:val="32"/>
        </w:rPr>
        <w:t>5.协助上级教育主管部门做好学校教师考核工作，负责教师管理、继续教育、考核考评等工作。</w:t>
      </w:r>
    </w:p>
    <w:p>
      <w:pPr>
        <w:pStyle w:val="9"/>
        <w:ind w:left="720" w:firstLine="0" w:firstLineChars="0"/>
        <w:rPr>
          <w:rFonts w:ascii="仿宋_GB2312" w:hAnsi="ˎ̥" w:eastAsia="仿宋_GB2312"/>
          <w:sz w:val="32"/>
          <w:szCs w:val="32"/>
        </w:rPr>
      </w:pPr>
      <w:r>
        <w:rPr>
          <w:rFonts w:hint="eastAsia" w:ascii="仿宋_GB2312" w:hAnsi="ˎ̥" w:eastAsia="仿宋_GB2312"/>
          <w:sz w:val="32"/>
          <w:szCs w:val="32"/>
        </w:rPr>
        <w:t>6.负责财务管理，筹措资金，改善办学条件等工作。</w:t>
      </w:r>
    </w:p>
    <w:p>
      <w:pPr>
        <w:pStyle w:val="9"/>
        <w:ind w:left="0" w:leftChars="0" w:firstLine="0" w:firstLineChars="0"/>
        <w:rPr>
          <w:rStyle w:val="7"/>
          <w:rFonts w:hint="eastAsia" w:ascii="仿宋" w:hAnsi="仿宋" w:eastAsia="仿宋" w:cs="仿宋"/>
          <w:sz w:val="32"/>
          <w:szCs w:val="32"/>
        </w:rPr>
      </w:pPr>
      <w:bookmarkStart w:id="0" w:name="_Toc24059_WPSOffice_Level2"/>
      <w:bookmarkStart w:id="1" w:name="_Toc4833_WPSOffice_Level2"/>
      <w:bookmarkStart w:id="2" w:name="_Toc17796_WPSOffice_Level2"/>
      <w:bookmarkStart w:id="3" w:name="_Toc24474_WPSOffice_Level2"/>
      <w:bookmarkStart w:id="4" w:name="_Toc6572_WPSOffice_Level2"/>
      <w:r>
        <w:rPr>
          <w:rFonts w:hint="eastAsia" w:ascii="黑体" w:hAnsi="黑体" w:eastAsia="黑体"/>
          <w:sz w:val="32"/>
          <w:szCs w:val="32"/>
        </w:rPr>
        <w:t>二、机构设置</w:t>
      </w:r>
      <w:bookmarkEnd w:id="0"/>
      <w:bookmarkEnd w:id="1"/>
      <w:bookmarkEnd w:id="2"/>
      <w:bookmarkEnd w:id="3"/>
      <w:bookmarkEnd w:id="4"/>
    </w:p>
    <w:p>
      <w:pPr>
        <w:pStyle w:val="9"/>
        <w:ind w:firstLine="616"/>
        <w:rPr>
          <w:rFonts w:ascii="仿宋_GB2312" w:hAnsi="黑体" w:eastAsia="仿宋_GB2312" w:cs="仿宋_GB2312"/>
          <w:spacing w:val="-6"/>
          <w:sz w:val="28"/>
          <w:szCs w:val="28"/>
        </w:rPr>
      </w:pPr>
      <w:r>
        <w:rPr>
          <w:rStyle w:val="7"/>
          <w:rFonts w:hint="eastAsia" w:ascii="仿宋" w:hAnsi="仿宋" w:eastAsia="仿宋" w:cs="仿宋"/>
          <w:sz w:val="32"/>
          <w:szCs w:val="32"/>
        </w:rPr>
        <w:t>玉沙实验学校</w:t>
      </w:r>
      <w:r>
        <w:rPr>
          <w:rFonts w:hint="eastAsia" w:ascii="仿宋_GB2312" w:hAnsi="ˎ̥" w:eastAsia="仿宋_GB2312" w:cs="Times New Roman"/>
          <w:sz w:val="32"/>
          <w:szCs w:val="32"/>
        </w:rPr>
        <w:t>为</w:t>
      </w:r>
      <w:r>
        <w:rPr>
          <w:rFonts w:ascii="仿宋_GB2312" w:hAnsi="ˎ̥" w:eastAsia="仿宋_GB2312" w:cs="Times New Roman"/>
          <w:sz w:val="32"/>
          <w:szCs w:val="32"/>
        </w:rPr>
        <w:t>公益二类事业单位</w:t>
      </w:r>
      <w:r>
        <w:rPr>
          <w:rFonts w:hint="eastAsia" w:ascii="仿宋_GB2312" w:hAnsi="ˎ̥" w:eastAsia="仿宋_GB2312" w:cs="Times New Roman"/>
          <w:sz w:val="32"/>
          <w:szCs w:val="32"/>
        </w:rPr>
        <w:t>，编制1</w:t>
      </w:r>
      <w:r>
        <w:rPr>
          <w:rFonts w:hint="eastAsia" w:ascii="仿宋_GB2312" w:hAnsi="ˎ̥" w:eastAsia="仿宋_GB2312" w:cs="Times New Roman"/>
          <w:sz w:val="32"/>
          <w:szCs w:val="32"/>
          <w:lang w:val="en-US" w:eastAsia="zh-CN"/>
        </w:rPr>
        <w:t>63</w:t>
      </w:r>
      <w:r>
        <w:rPr>
          <w:rFonts w:hint="eastAsia" w:ascii="仿宋_GB2312" w:hAnsi="ˎ̥" w:eastAsia="仿宋_GB2312" w:cs="Times New Roman"/>
          <w:sz w:val="32"/>
          <w:szCs w:val="32"/>
        </w:rPr>
        <w:t>人，无下属单位，单位内设机构有：办公室、教研室、教导处、总务处、信息中心、德育处、体卫艺处、团委和财务处、工会等10个部门。</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海口市玉沙实验学校2022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center"/>
        <w:rPr>
          <w:rFonts w:hint="eastAsia" w:ascii="仿宋_GB2312" w:hAnsi="黑体" w:eastAsia="仿宋_GB2312" w:cs="仿宋_GB2312"/>
          <w:spacing w:val="-6"/>
          <w:kern w:val="2"/>
          <w:sz w:val="32"/>
          <w:szCs w:val="32"/>
          <w:lang w:val="en-US" w:eastAsia="zh-CN" w:bidi="ar-SA"/>
        </w:rPr>
      </w:pPr>
      <w:r>
        <w:rPr>
          <w:rFonts w:hint="eastAsia" w:ascii="仿宋_GB2312" w:hAnsi="黑体" w:eastAsia="仿宋_GB2312" w:cs="仿宋_GB2312"/>
          <w:spacing w:val="-6"/>
          <w:kern w:val="2"/>
          <w:sz w:val="32"/>
          <w:szCs w:val="32"/>
          <w:lang w:val="en-US" w:eastAsia="zh-CN" w:bidi="ar-SA"/>
        </w:rPr>
        <w:t>（此部分内容即为单位预算公开表）</w:t>
      </w:r>
    </w:p>
    <w:p>
      <w:pPr>
        <w:rPr>
          <w:rFonts w:ascii="黑体" w:hAnsi="黑体" w:eastAsia="黑体"/>
          <w:sz w:val="30"/>
          <w:szCs w:val="30"/>
        </w:rPr>
      </w:pPr>
    </w:p>
    <w:p>
      <w:pPr>
        <w:ind w:firstLine="640" w:firstLineChars="200"/>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cs="仿宋_GB2312"/>
          <w:sz w:val="32"/>
          <w:szCs w:val="32"/>
        </w:rPr>
        <w:t>海口市玉沙实验学校2022</w:t>
      </w:r>
      <w:r>
        <w:rPr>
          <w:rFonts w:hint="eastAsia" w:ascii="黑体" w:hAnsi="黑体" w:eastAsia="黑体"/>
          <w:sz w:val="32"/>
          <w:szCs w:val="32"/>
        </w:rPr>
        <w:t>年单位预算情况说明</w:t>
      </w:r>
    </w:p>
    <w:p>
      <w:pPr>
        <w:jc w:val="center"/>
        <w:rPr>
          <w:rFonts w:ascii="黑体" w:hAnsi="黑体" w:eastAsia="黑体"/>
          <w:sz w:val="28"/>
          <w:szCs w:val="28"/>
        </w:rPr>
      </w:pPr>
    </w:p>
    <w:p>
      <w:pPr>
        <w:ind w:firstLine="640" w:firstLineChars="200"/>
        <w:jc w:val="left"/>
        <w:rPr>
          <w:rFonts w:ascii="黑体" w:hAnsi="黑体" w:eastAsia="黑体"/>
          <w:sz w:val="28"/>
          <w:szCs w:val="28"/>
        </w:rPr>
      </w:pPr>
      <w:r>
        <w:rPr>
          <w:rFonts w:hint="eastAsia" w:ascii="黑体" w:hAnsi="黑体" w:eastAsia="黑体"/>
          <w:sz w:val="32"/>
          <w:szCs w:val="32"/>
        </w:rPr>
        <w:t>一、关于</w:t>
      </w:r>
      <w:r>
        <w:rPr>
          <w:rFonts w:hint="eastAsia" w:ascii="黑体" w:hAnsi="黑体" w:eastAsia="黑体" w:cs="仿宋_GB2312"/>
          <w:sz w:val="32"/>
          <w:szCs w:val="32"/>
        </w:rPr>
        <w:t>海口市玉沙实验学校2022</w:t>
      </w:r>
      <w:r>
        <w:rPr>
          <w:rFonts w:hint="eastAsia" w:ascii="黑体" w:hAnsi="黑体" w:eastAsia="黑体"/>
          <w:sz w:val="32"/>
          <w:szCs w:val="32"/>
        </w:rPr>
        <w:t>年财政拨款收支预算情况的总体说明</w:t>
      </w:r>
    </w:p>
    <w:p>
      <w:pPr>
        <w:ind w:firstLine="640" w:firstLineChars="200"/>
        <w:jc w:val="left"/>
        <w:rPr>
          <w:rFonts w:hint="eastAsia" w:ascii="仿宋" w:hAnsi="仿宋" w:eastAsia="仿宋_GB2312" w:cs="仿宋"/>
          <w:sz w:val="32"/>
          <w:szCs w:val="32"/>
          <w:lang w:eastAsia="zh-CN"/>
        </w:rPr>
      </w:pPr>
      <w:r>
        <w:rPr>
          <w:rFonts w:hint="eastAsia" w:ascii="仿宋_GB2312" w:hAnsi="仿宋_GB2312" w:eastAsia="仿宋_GB2312" w:cs="仿宋_GB2312"/>
          <w:sz w:val="32"/>
          <w:szCs w:val="32"/>
        </w:rPr>
        <w:t>海口市玉沙实验学校2022年财政拨款收支总预算3834.4万元。其中，收入总计3834.4万元，包括一般公共预算本年收入3468.7万元、上年结转365.7万元。</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总计3834.4万元，包括教育支出3051.46万元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科学技术支出0.02万元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社会保障和就业支出333.34万元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卫生健康支出277.65万元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住房保障支出171.93万元</w:t>
      </w:r>
      <w:r>
        <w:rPr>
          <w:rFonts w:hint="eastAsia" w:ascii="仿宋_GB2312" w:hAnsi="仿宋_GB2312" w:eastAsia="仿宋_GB2312" w:cs="仿宋_GB2312"/>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海口市玉沙实验学校2022</w:t>
      </w:r>
      <w:r>
        <w:rPr>
          <w:rFonts w:hint="eastAsia" w:ascii="黑体" w:hAnsi="黑体" w:eastAsia="黑体"/>
          <w:sz w:val="32"/>
          <w:szCs w:val="32"/>
        </w:rPr>
        <w:t>年一般公共预算当年拨款情况说明</w:t>
      </w:r>
    </w:p>
    <w:p>
      <w:pPr>
        <w:ind w:firstLine="640"/>
        <w:jc w:val="left"/>
        <w:rPr>
          <w:rFonts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玉沙实验学校2022年一般公共预算当年拨款3834.4万元，比上年预算数增加1223.22万元。主要是增加上年的结转资金365.7万、2021年的考核性绩效、正常晋升工资、岗位工资调整、人员增加、已评未聘补贴等做进预算内，以及社会保险缴费基数、公积金缴费基数提高，还有政府性项目新建教室及跑道翻新资金300.00万元，导致其也整体提高。</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教育（类）支出3051.46万元，占79.58%；科学技术支出0.02万元，占0.001%；社会保障和就业（类）支出333.34万元，占8.69%；卫生健康（类）支出277.65万元，占8.69%；住房保障（类）支出171.93万元，占4.48%。</w:t>
      </w:r>
    </w:p>
    <w:p>
      <w:pPr>
        <w:numPr>
          <w:ilvl w:val="0"/>
          <w:numId w:val="6"/>
        </w:numPr>
        <w:ind w:firstLine="640"/>
        <w:jc w:val="left"/>
        <w:rPr>
          <w:rFonts w:ascii="楷体" w:hAnsi="楷体" w:eastAsia="楷体" w:cs="楷体"/>
          <w:sz w:val="32"/>
          <w:szCs w:val="32"/>
        </w:rPr>
      </w:pPr>
      <w:r>
        <w:rPr>
          <w:rFonts w:hint="eastAsia" w:ascii="楷体" w:hAnsi="楷体" w:eastAsia="楷体" w:cs="楷体"/>
          <w:sz w:val="32"/>
          <w:szCs w:val="32"/>
        </w:rPr>
        <w:t>一般公共预算当年拨款具体使用情况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1.教育（类）普通教育（款）小学教育（项）2022年预算数为2.26万元，比上年预算数增加2.26万元，主要是2021年的考核性绩效做进预算内、正常晋升工资、岗位工资调整、人员增加、已评未聘补贴等。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教育（类）普通教育（款）初中教育（项）2022年预算数为3003.05万元，比上年预算数增加1016.24万元，主要是2021年的考核性绩效做进预算内、正常晋升工资、岗位工资调整、人员增加、已评未聘补贴等，还有政府性项目新建教室及跑道翻新资金300.00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3.教育（类）普通教育（款）其他普通教育（项）2022年预算数为46.14万元，比上年预算数增加136.22万元，主要是增加上年结转中小学生均公用经费、培训费、研学经费、小学生游泳经费等。</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4.科学技术支出（类）科学技术普及（款）科普活动（项）2022年预算数为0.02万元，</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上年预算数持平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学生人数无变化，所以资金</w:t>
      </w:r>
      <w:r>
        <w:rPr>
          <w:rFonts w:hint="eastAsia" w:ascii="仿宋_GB2312" w:hAnsi="仿宋_GB2312" w:eastAsia="仿宋_GB2312" w:cs="仿宋_GB2312"/>
          <w:color w:val="auto"/>
          <w:sz w:val="32"/>
          <w:szCs w:val="32"/>
        </w:rPr>
        <w:t>持平。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社会保障和就业（类）行政事业单位养老（款）机关事业单位基本养老保险缴（项）2022年预算数为235.29万元，比上年预算数增加28.76万元，主要是人员增加以及2022年期间人员的正常晋升工资、岗位工资调整及补发2020年及2021年奖励性绩效工资的差额部分，导致2022年养老保险缴费基数提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社会保障和就业（类）行政事业单位养老（款）其他行政事业单位养老支出（项）2021年预算数为98.06万元，比上年预算数减少11.66万元，主要是我校无退休人员说以比列减少。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7.卫生健康（类）行政事业单位医疗（款）事业单位医疗（项）2022年预算数为125万元，比上年预算数增加15.28万元，主要是人员增加，</w:t>
      </w:r>
      <w:r>
        <w:rPr>
          <w:rFonts w:hint="eastAsia" w:ascii="仿宋_GB2312" w:hAnsi="仿宋_GB2312" w:eastAsia="仿宋_GB2312" w:cs="仿宋_GB2312"/>
          <w:color w:val="000000"/>
          <w:sz w:val="32"/>
          <w:szCs w:val="32"/>
          <w:shd w:val="clear" w:color="auto" w:fill="FFFFFF"/>
        </w:rPr>
        <w:t>新入编38人、及</w:t>
      </w:r>
      <w:r>
        <w:rPr>
          <w:rFonts w:hint="eastAsia" w:ascii="仿宋_GB2312" w:hAnsi="仿宋_GB2312" w:eastAsia="仿宋_GB2312" w:cs="仿宋_GB2312"/>
          <w:sz w:val="32"/>
          <w:szCs w:val="32"/>
        </w:rPr>
        <w:t>调入两名在编教师张秋玲、陈莉等，以及2021年期间人员的正常晋升工资及2021年奖励性绩效工资的差额部分。导致2022年在职人员医疗补助预算提高。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8.卫生健康（类）行政事业单位医疗（款）其他行政事业单位医疗（项）2022年预算数为152.66万元，比上年预算数增加15.4万元，主要是人员增加，</w:t>
      </w:r>
      <w:r>
        <w:rPr>
          <w:rFonts w:hint="eastAsia" w:ascii="仿宋_GB2312" w:hAnsi="仿宋_GB2312" w:eastAsia="仿宋_GB2312" w:cs="仿宋_GB2312"/>
          <w:color w:val="000000"/>
          <w:sz w:val="32"/>
          <w:szCs w:val="32"/>
          <w:shd w:val="clear" w:color="auto" w:fill="FFFFFF"/>
        </w:rPr>
        <w:t>新入编人员38人及区外</w:t>
      </w:r>
      <w:r>
        <w:rPr>
          <w:rFonts w:hint="eastAsia" w:ascii="仿宋_GB2312" w:hAnsi="仿宋_GB2312" w:eastAsia="仿宋_GB2312" w:cs="仿宋_GB2312"/>
          <w:sz w:val="32"/>
          <w:szCs w:val="32"/>
        </w:rPr>
        <w:t>调入在编教师张秋玲、陈莉两名老师；以及2021年期间人员的正常晋升工资及2021年奖励性绩效工资的差额部分，导致2022年在职人员医疗补助预算提高。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9.住房保障支出（类）住房改革（款）住房公积金（项）2022年预算数为169.98万元，比上年预算数增加9.16万元，主要是人员增加，</w:t>
      </w:r>
      <w:r>
        <w:rPr>
          <w:rFonts w:hint="eastAsia" w:ascii="仿宋_GB2312" w:hAnsi="仿宋_GB2312" w:eastAsia="仿宋_GB2312" w:cs="仿宋_GB2312"/>
          <w:color w:val="000000"/>
          <w:sz w:val="32"/>
          <w:szCs w:val="32"/>
          <w:shd w:val="clear" w:color="auto" w:fill="FFFFFF"/>
        </w:rPr>
        <w:t>新入编38人、及</w:t>
      </w:r>
      <w:r>
        <w:rPr>
          <w:rFonts w:hint="eastAsia" w:ascii="仿宋_GB2312" w:hAnsi="仿宋_GB2312" w:eastAsia="仿宋_GB2312" w:cs="仿宋_GB2312"/>
          <w:sz w:val="32"/>
          <w:szCs w:val="32"/>
        </w:rPr>
        <w:t>调入两名在编教师张秋玲、陈莉两名老师；以及2021年期间人员的正常晋升工资及2021年奖励性绩效工资的差额部分。导致2022年在职人员住房补助预算提高。</w:t>
      </w:r>
    </w:p>
    <w:p>
      <w:pPr>
        <w:ind w:firstLine="640" w:firstLineChars="200"/>
        <w:rPr>
          <w:rFonts w:ascii="仿宋_GB2312" w:hAnsi="黑体" w:eastAsia="仿宋_GB2312"/>
          <w:sz w:val="28"/>
          <w:szCs w:val="28"/>
        </w:rPr>
      </w:pPr>
      <w:r>
        <w:rPr>
          <w:rFonts w:hint="eastAsia" w:ascii="仿宋_GB2312" w:hAnsi="仿宋_GB2312" w:eastAsia="仿宋_GB2312" w:cs="仿宋_GB2312"/>
          <w:sz w:val="32"/>
          <w:szCs w:val="32"/>
        </w:rPr>
        <w:t>10.住房保障支出（类）住房改革（款）购买补贴（项）2022年预算数为1.95万元，去年单位无购房补贴预算，今年陈海莲老师购房补贴预算由上级单位统一做。</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海口市玉沙实验学校2022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海口市玉沙实验学校2022年一般公共预算基本支出为2862.3万元，其中：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2758.51万元，主要包括：基本工资668.1万元、津贴补贴万270.7元、绩效工资969.93万元、机关事业单位基本养老保险缴费235.29万元、职工基本医疗保险缴费125万元、公务员医疗补助缴费250.71万元、其他社会保障缴费22.06万元、住房公积金169.98万元、医疗费17.5万元、其他工资福利支出6.98万元</w:t>
      </w:r>
      <w:r>
        <w:rPr>
          <w:rFonts w:hint="eastAsia" w:ascii="仿宋_GB2312" w:hAnsi="黑体" w:eastAsia="仿宋_GB2312"/>
          <w:sz w:val="32"/>
          <w:szCs w:val="32"/>
          <w:lang w:eastAsia="zh-CN"/>
        </w:rPr>
        <w:t>、</w:t>
      </w:r>
      <w:r>
        <w:rPr>
          <w:rFonts w:hint="eastAsia" w:ascii="仿宋_GB2312" w:hAnsi="黑体" w:eastAsia="仿宋_GB2312"/>
          <w:sz w:val="32"/>
          <w:szCs w:val="32"/>
        </w:rPr>
        <w:t>邮电费20.76万元</w:t>
      </w:r>
      <w:r>
        <w:rPr>
          <w:rFonts w:hint="eastAsia" w:ascii="仿宋_GB2312" w:hAnsi="黑体" w:eastAsia="仿宋_GB2312"/>
          <w:sz w:val="32"/>
          <w:szCs w:val="32"/>
          <w:lang w:eastAsia="zh-CN"/>
        </w:rPr>
        <w:t>、</w:t>
      </w:r>
      <w:r>
        <w:rPr>
          <w:rFonts w:hint="eastAsia" w:ascii="仿宋_GB2312" w:hAnsi="黑体" w:eastAsia="仿宋_GB2312"/>
          <w:sz w:val="32"/>
          <w:szCs w:val="32"/>
        </w:rPr>
        <w:t>奖励金1.5万元。</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公用经费103.79万元，主要包括：水费10.7万元、电费17.57万元、培训费36.17万元、工会经费29.06万元、其他商品和服务支出10.29万元。</w:t>
      </w:r>
    </w:p>
    <w:p>
      <w:pPr>
        <w:ind w:firstLine="320" w:firstLineChars="1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四、</w:t>
      </w:r>
      <w:r>
        <w:rPr>
          <w:rFonts w:hint="eastAsia" w:ascii="黑体" w:hAnsi="黑体" w:eastAsia="黑体" w:cs="仿宋_GB2312"/>
          <w:sz w:val="32"/>
          <w:szCs w:val="32"/>
        </w:rPr>
        <w:t>海口市玉沙实验学校2022</w:t>
      </w:r>
      <w:r>
        <w:rPr>
          <w:rFonts w:ascii="黑体" w:hAnsi="黑体" w:eastAsia="黑体" w:cs="Times New Roman"/>
          <w:sz w:val="32"/>
          <w:szCs w:val="32"/>
          <w:shd w:val="clear" w:color="auto" w:fill="FFFFFF"/>
        </w:rPr>
        <w:t>年“三公”经费预算情况</w:t>
      </w:r>
      <w:r>
        <w:rPr>
          <w:rFonts w:hint="eastAsia" w:ascii="黑体" w:hAnsi="黑体" w:eastAsia="黑体" w:cs="Times New Roman"/>
          <w:sz w:val="32"/>
          <w:szCs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（一）海口市玉沙实验学校2022年一般公共预算“三公”经费预算数为0万元，其中：</w:t>
      </w:r>
    </w:p>
    <w:p>
      <w:pPr>
        <w:ind w:firstLine="64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hint="eastAsia" w:ascii="Times New Roman" w:hAnsi="Times New Roman" w:eastAsia="仿宋_GB2312" w:cs="仿宋_GB2312"/>
          <w:color w:val="auto"/>
          <w:sz w:val="32"/>
          <w:szCs w:val="32"/>
          <w:shd w:val="clear" w:color="auto" w:fill="FFFFFF"/>
        </w:rPr>
        <w:t>，与上年预算持平。根据</w:t>
      </w:r>
      <w:r>
        <w:rPr>
          <w:rFonts w:hint="eastAsia" w:ascii="Times New Roman" w:hAnsi="Times New Roman" w:eastAsia="仿宋_GB2312" w:cs="仿宋_GB2312"/>
          <w:color w:val="auto"/>
          <w:sz w:val="32"/>
          <w:szCs w:val="32"/>
          <w:shd w:val="clear" w:color="auto" w:fill="FFFFFF"/>
          <w:lang w:eastAsia="zh-CN"/>
        </w:rPr>
        <w:t>本单位</w:t>
      </w:r>
      <w:r>
        <w:rPr>
          <w:rFonts w:hint="eastAsia" w:ascii="Times New Roman" w:hAnsi="Times New Roman" w:eastAsia="仿宋_GB2312" w:cs="仿宋_GB2312"/>
          <w:color w:val="auto"/>
          <w:sz w:val="32"/>
          <w:szCs w:val="32"/>
          <w:shd w:val="clear" w:color="auto" w:fill="FFFFFF"/>
        </w:rPr>
        <w:t>安排的</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Times New Roman" w:hAnsi="Times New Roman" w:eastAsia="仿宋_GB2312" w:cs="仿宋_GB2312"/>
          <w:color w:val="auto"/>
          <w:sz w:val="32"/>
          <w:szCs w:val="32"/>
          <w:shd w:val="clear" w:color="auto" w:fill="FFFFFF"/>
        </w:rPr>
        <w:t>年出国计划，拟安排出国（境）组</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次，出国（境）</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人。出国（境）团组主要包括：没有团组</w:t>
      </w:r>
      <w:r>
        <w:rPr>
          <w:rFonts w:hint="eastAsia" w:ascii="Times New Roman" w:hAnsi="Times New Roman" w:eastAsia="仿宋_GB2312" w:cs="仿宋_GB2312"/>
          <w:color w:val="auto"/>
          <w:sz w:val="32"/>
          <w:szCs w:val="32"/>
          <w:shd w:val="clear" w:color="auto" w:fill="FFFFFF"/>
          <w:lang w:eastAsia="zh-CN"/>
        </w:rPr>
        <w:t>，</w:t>
      </w:r>
      <w:r>
        <w:rPr>
          <w:rFonts w:hint="eastAsia" w:ascii="Times New Roman" w:hAnsi="Times New Roman" w:eastAsia="仿宋_GB2312" w:cs="仿宋_GB2312"/>
          <w:color w:val="auto"/>
          <w:sz w:val="32"/>
          <w:szCs w:val="32"/>
          <w:shd w:val="clear" w:color="auto" w:fill="FFFFFF"/>
        </w:rPr>
        <w:t>没有出国（境）目的地，人数为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人，天数为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天，没有出国（境）主要任务。</w:t>
      </w:r>
    </w:p>
    <w:p>
      <w:pPr>
        <w:ind w:firstLine="640"/>
        <w:rPr>
          <w:rFonts w:hint="eastAsia" w:ascii="Times New Roman" w:hAnsi="Times New Roman" w:eastAsia="仿宋_GB2312" w:cs="Times New Roman"/>
          <w:color w:val="auto"/>
          <w:sz w:val="32"/>
          <w:shd w:val="clear" w:color="auto" w:fill="FFFFFF"/>
        </w:rPr>
      </w:pPr>
      <w:r>
        <w:rPr>
          <w:rFonts w:hint="eastAsia" w:ascii="仿宋_GB2312" w:hAnsi="黑体" w:eastAsia="仿宋_GB2312" w:cs="仿宋_GB2312"/>
          <w:color w:val="auto"/>
          <w:sz w:val="32"/>
          <w:szCs w:val="32"/>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万元（其中，公务用车购置费</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万元，公务用车运行费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ascii="Times New Roman" w:hAnsi="Times New Roman" w:eastAsia="仿宋_GB2312"/>
          <w:color w:val="auto"/>
          <w:sz w:val="32"/>
          <w:shd w:val="clear" w:color="auto" w:fill="FFFFFF"/>
        </w:rPr>
        <w:t>与</w:t>
      </w:r>
      <w:r>
        <w:rPr>
          <w:rFonts w:hint="eastAsia" w:ascii="Times New Roman" w:hAnsi="Times New Roman" w:eastAsia="仿宋_GB2312"/>
          <w:color w:val="auto"/>
          <w:sz w:val="32"/>
          <w:shd w:val="clear" w:color="auto" w:fill="FFFFFF"/>
        </w:rPr>
        <w:t>上</w:t>
      </w:r>
      <w:r>
        <w:rPr>
          <w:rFonts w:ascii="Times New Roman" w:hAnsi="Times New Roman" w:eastAsia="仿宋_GB2312"/>
          <w:color w:val="auto"/>
          <w:sz w:val="32"/>
          <w:shd w:val="clear" w:color="auto" w:fill="FFFFFF"/>
        </w:rPr>
        <w:t>年预算</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的</w:t>
      </w:r>
      <w:r>
        <w:rPr>
          <w:rFonts w:ascii="仿宋_GB2312" w:hAnsi="黑体" w:eastAsia="仿宋_GB2312" w:cs="仿宋_GB2312"/>
          <w:color w:val="auto"/>
          <w:sz w:val="32"/>
          <w:szCs w:val="32"/>
        </w:rPr>
        <w:t>原因</w:t>
      </w:r>
      <w:r>
        <w:rPr>
          <w:rFonts w:hint="eastAsia" w:ascii="仿宋_GB2312" w:hAnsi="黑体" w:eastAsia="仿宋_GB2312" w:cs="仿宋_GB2312"/>
          <w:color w:val="auto"/>
          <w:sz w:val="32"/>
          <w:szCs w:val="32"/>
        </w:rPr>
        <w:t>主要是</w:t>
      </w:r>
      <w:r>
        <w:rPr>
          <w:rFonts w:hint="eastAsia" w:ascii="仿宋_GB2312" w:hAnsi="黑体" w:eastAsia="仿宋_GB2312"/>
          <w:color w:val="auto"/>
          <w:sz w:val="32"/>
          <w:szCs w:val="32"/>
          <w:lang w:val="en-US" w:eastAsia="zh-CN"/>
        </w:rPr>
        <w:t>无</w:t>
      </w:r>
      <w:r>
        <w:rPr>
          <w:rFonts w:hint="eastAsia" w:ascii="仿宋_GB2312" w:hAnsi="黑体" w:eastAsia="仿宋_GB2312" w:cs="仿宋_GB2312"/>
          <w:color w:val="auto"/>
          <w:sz w:val="32"/>
          <w:szCs w:val="32"/>
          <w:lang w:eastAsia="zh-CN"/>
        </w:rPr>
        <w:t>公务用车；</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p>
    <w:p>
      <w:pPr>
        <w:ind w:firstLine="64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rPr>
        <w:t>公务接待费</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万元，与上年预算持平</w:t>
      </w:r>
      <w:r>
        <w:rPr>
          <w:rFonts w:hint="eastAsia" w:ascii="Times New Roman" w:hAnsi="Times New Roman" w:eastAsia="仿宋_GB2312" w:cs="仿宋_GB2312"/>
          <w:color w:val="auto"/>
          <w:sz w:val="32"/>
          <w:szCs w:val="32"/>
          <w:shd w:val="clear" w:color="auto" w:fill="FFFFFF"/>
          <w:lang w:val="en-US"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（二）海口市玉沙实验学校2022年政府性基金预算“三公”经费预算数为0万元，其中：</w:t>
      </w:r>
    </w:p>
    <w:p>
      <w:pPr>
        <w:ind w:firstLine="64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hint="eastAsia" w:ascii="Times New Roman" w:hAnsi="Times New Roman" w:eastAsia="仿宋_GB2312" w:cs="仿宋_GB2312"/>
          <w:color w:val="auto"/>
          <w:sz w:val="32"/>
          <w:szCs w:val="32"/>
          <w:shd w:val="clear" w:color="auto" w:fill="FFFFFF"/>
        </w:rPr>
        <w:t>，与上年预算持平。根据</w:t>
      </w:r>
      <w:r>
        <w:rPr>
          <w:rFonts w:hint="eastAsia" w:ascii="Times New Roman" w:hAnsi="Times New Roman" w:eastAsia="仿宋_GB2312" w:cs="仿宋_GB2312"/>
          <w:color w:val="auto"/>
          <w:sz w:val="32"/>
          <w:szCs w:val="32"/>
          <w:shd w:val="clear" w:color="auto" w:fill="FFFFFF"/>
          <w:lang w:eastAsia="zh-CN"/>
        </w:rPr>
        <w:t>本单位</w:t>
      </w:r>
      <w:r>
        <w:rPr>
          <w:rFonts w:hint="eastAsia" w:ascii="Times New Roman" w:hAnsi="Times New Roman" w:eastAsia="仿宋_GB2312" w:cs="仿宋_GB2312"/>
          <w:color w:val="auto"/>
          <w:sz w:val="32"/>
          <w:szCs w:val="32"/>
          <w:shd w:val="clear" w:color="auto" w:fill="FFFFFF"/>
        </w:rPr>
        <w:t>安排的</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22</w:t>
      </w:r>
      <w:r>
        <w:rPr>
          <w:rFonts w:hint="eastAsia" w:ascii="Times New Roman" w:hAnsi="Times New Roman" w:eastAsia="仿宋_GB2312" w:cs="仿宋_GB2312"/>
          <w:color w:val="auto"/>
          <w:sz w:val="32"/>
          <w:szCs w:val="32"/>
          <w:shd w:val="clear" w:color="auto" w:fill="FFFFFF"/>
        </w:rPr>
        <w:t>年出国计划，拟安排出国（境）组</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次，出国（境）</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人。出国（境）团组主要包括：没有团组</w:t>
      </w:r>
      <w:r>
        <w:rPr>
          <w:rFonts w:hint="eastAsia" w:ascii="Times New Roman" w:hAnsi="Times New Roman" w:eastAsia="仿宋_GB2312" w:cs="仿宋_GB2312"/>
          <w:color w:val="auto"/>
          <w:sz w:val="32"/>
          <w:szCs w:val="32"/>
          <w:shd w:val="clear" w:color="auto" w:fill="FFFFFF"/>
          <w:lang w:eastAsia="zh-CN"/>
        </w:rPr>
        <w:t>，</w:t>
      </w:r>
      <w:r>
        <w:rPr>
          <w:rFonts w:hint="eastAsia" w:ascii="Times New Roman" w:hAnsi="Times New Roman" w:eastAsia="仿宋_GB2312" w:cs="仿宋_GB2312"/>
          <w:color w:val="auto"/>
          <w:sz w:val="32"/>
          <w:szCs w:val="32"/>
          <w:shd w:val="clear" w:color="auto" w:fill="FFFFFF"/>
        </w:rPr>
        <w:t>没有出国（境）目的地，人数为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人，天数为</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天，没有出国（境）主要任务。</w:t>
      </w:r>
    </w:p>
    <w:p>
      <w:pPr>
        <w:ind w:firstLine="640"/>
        <w:rPr>
          <w:rFonts w:hint="eastAsia" w:ascii="Times New Roman" w:hAnsi="Times New Roman" w:eastAsia="仿宋_GB2312" w:cs="Times New Roman"/>
          <w:color w:val="auto"/>
          <w:sz w:val="32"/>
          <w:shd w:val="clear" w:color="auto" w:fill="FFFFFF"/>
        </w:rPr>
      </w:pPr>
      <w:r>
        <w:rPr>
          <w:rFonts w:hint="eastAsia" w:ascii="仿宋_GB2312" w:hAnsi="黑体" w:eastAsia="仿宋_GB2312" w:cs="仿宋_GB2312"/>
          <w:color w:val="auto"/>
          <w:sz w:val="32"/>
          <w:szCs w:val="32"/>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万元（其中，公务用车购置费</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万元，公务用车运行费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万元），</w:t>
      </w:r>
      <w:r>
        <w:rPr>
          <w:rFonts w:ascii="Times New Roman" w:hAnsi="Times New Roman" w:eastAsia="仿宋_GB2312"/>
          <w:color w:val="auto"/>
          <w:sz w:val="32"/>
          <w:shd w:val="clear" w:color="auto" w:fill="FFFFFF"/>
        </w:rPr>
        <w:t>与</w:t>
      </w:r>
      <w:r>
        <w:rPr>
          <w:rFonts w:hint="eastAsia" w:ascii="Times New Roman" w:hAnsi="Times New Roman" w:eastAsia="仿宋_GB2312"/>
          <w:color w:val="auto"/>
          <w:sz w:val="32"/>
          <w:shd w:val="clear" w:color="auto" w:fill="FFFFFF"/>
        </w:rPr>
        <w:t>上</w:t>
      </w:r>
      <w:r>
        <w:rPr>
          <w:rFonts w:ascii="Times New Roman" w:hAnsi="Times New Roman" w:eastAsia="仿宋_GB2312"/>
          <w:color w:val="auto"/>
          <w:sz w:val="32"/>
          <w:shd w:val="clear" w:color="auto" w:fill="FFFFFF"/>
        </w:rPr>
        <w:t>年预算</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w:t>
      </w:r>
      <w:r>
        <w:rPr>
          <w:rFonts w:hint="eastAsia" w:ascii="Times New Roman" w:hAnsi="Times New Roman" w:eastAsia="仿宋_GB2312"/>
          <w:color w:val="auto"/>
          <w:sz w:val="32"/>
          <w:shd w:val="clear" w:color="auto" w:fill="FFFFFF"/>
        </w:rPr>
        <w:t>持平</w:t>
      </w:r>
      <w:r>
        <w:rPr>
          <w:rFonts w:hint="eastAsia" w:ascii="Times New Roman" w:hAnsi="Times New Roman" w:eastAsia="仿宋_GB2312"/>
          <w:color w:val="auto"/>
          <w:sz w:val="32"/>
          <w:shd w:val="clear" w:color="auto" w:fill="FFFFFF"/>
          <w:lang w:eastAsia="zh-CN"/>
        </w:rPr>
        <w:t>的</w:t>
      </w:r>
      <w:r>
        <w:rPr>
          <w:rFonts w:ascii="仿宋_GB2312" w:hAnsi="黑体" w:eastAsia="仿宋_GB2312" w:cs="仿宋_GB2312"/>
          <w:color w:val="auto"/>
          <w:sz w:val="32"/>
          <w:szCs w:val="32"/>
        </w:rPr>
        <w:t>原因</w:t>
      </w:r>
      <w:r>
        <w:rPr>
          <w:rFonts w:hint="eastAsia" w:ascii="仿宋_GB2312" w:hAnsi="黑体" w:eastAsia="仿宋_GB2312" w:cs="仿宋_GB2312"/>
          <w:color w:val="auto"/>
          <w:sz w:val="32"/>
          <w:szCs w:val="32"/>
        </w:rPr>
        <w:t>主要是</w:t>
      </w:r>
      <w:r>
        <w:rPr>
          <w:rFonts w:hint="eastAsia" w:ascii="仿宋_GB2312" w:hAnsi="黑体" w:eastAsia="仿宋_GB2312"/>
          <w:color w:val="auto"/>
          <w:sz w:val="32"/>
          <w:szCs w:val="32"/>
          <w:lang w:val="en-US" w:eastAsia="zh-CN"/>
        </w:rPr>
        <w:t>无</w:t>
      </w:r>
      <w:r>
        <w:rPr>
          <w:rFonts w:hint="eastAsia" w:ascii="仿宋_GB2312" w:hAnsi="黑体" w:eastAsia="仿宋_GB2312" w:cs="仿宋_GB2312"/>
          <w:color w:val="auto"/>
          <w:sz w:val="32"/>
          <w:szCs w:val="32"/>
          <w:lang w:eastAsia="zh-CN"/>
        </w:rPr>
        <w:t>公务用车；</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p>
    <w:p>
      <w:pPr>
        <w:ind w:firstLine="640"/>
        <w:rPr>
          <w:rFonts w:ascii="仿宋_GB2312" w:hAnsi="黑体" w:eastAsia="仿宋_GB2312" w:cs="Times New Roman"/>
          <w:sz w:val="28"/>
          <w:szCs w:val="28"/>
        </w:rPr>
      </w:pPr>
      <w:r>
        <w:rPr>
          <w:rFonts w:hint="eastAsia" w:ascii="仿宋_GB2312" w:hAnsi="黑体" w:eastAsia="仿宋_GB2312" w:cs="仿宋_GB2312"/>
          <w:color w:val="auto"/>
          <w:sz w:val="32"/>
          <w:szCs w:val="32"/>
        </w:rPr>
        <w:t>公务接待费</w:t>
      </w:r>
      <w:r>
        <w:rPr>
          <w:rFonts w:ascii="仿宋_GB2312" w:hAnsi="黑体" w:eastAsia="仿宋_GB2312" w:cs="仿宋_GB2312"/>
          <w:color w:val="auto"/>
          <w:sz w:val="32"/>
          <w:szCs w:val="32"/>
        </w:rPr>
        <w:t>0</w:t>
      </w:r>
      <w:r>
        <w:rPr>
          <w:rFonts w:hint="eastAsia" w:ascii="Times New Roman" w:hAnsi="Times New Roman" w:eastAsia="仿宋_GB2312" w:cs="仿宋_GB2312"/>
          <w:color w:val="auto"/>
          <w:sz w:val="32"/>
          <w:szCs w:val="32"/>
          <w:shd w:val="clear" w:color="auto" w:fill="FFFFFF"/>
        </w:rPr>
        <w:t>万元，与上年预算持平</w:t>
      </w:r>
      <w:r>
        <w:rPr>
          <w:rFonts w:hint="eastAsia" w:ascii="Times New Roman" w:hAnsi="Times New Roman" w:eastAsia="仿宋_GB2312" w:cs="仿宋_GB2312"/>
          <w:color w:val="auto"/>
          <w:sz w:val="32"/>
          <w:szCs w:val="32"/>
          <w:shd w:val="clear" w:color="auto" w:fill="FFFFFF"/>
          <w:lang w:val="en-US"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五、</w:t>
      </w:r>
      <w:r>
        <w:rPr>
          <w:rFonts w:hint="eastAsia" w:ascii="黑体" w:hAnsi="黑体" w:eastAsia="黑体"/>
          <w:sz w:val="32"/>
          <w:szCs w:val="32"/>
        </w:rPr>
        <w:t>关于</w:t>
      </w:r>
      <w:r>
        <w:rPr>
          <w:rFonts w:hint="eastAsia" w:ascii="黑体" w:hAnsi="黑体" w:eastAsia="黑体" w:cs="仿宋_GB2312"/>
          <w:sz w:val="32"/>
          <w:szCs w:val="32"/>
        </w:rPr>
        <w:t>海口市玉沙实验学校2022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政府性基金预算当年拨款情况说明</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海口市玉沙实验学校</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年政府性基金预算当年拨款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万元，与上年预算数持平，主要是我单位</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年无政府性基金预算安排。</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年无政府性基金预</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年无政府性基金预</w:t>
      </w:r>
    </w:p>
    <w:p>
      <w:pPr>
        <w:ind w:firstLine="640" w:firstLineChars="200"/>
        <w:rPr>
          <w:rFonts w:ascii="黑体" w:hAnsi="黑体" w:eastAsia="黑体" w:cs="Times New Roman"/>
          <w:sz w:val="32"/>
          <w:szCs w:val="32"/>
          <w:shd w:val="clear" w:color="auto" w:fill="FFFFFF"/>
        </w:rPr>
      </w:pPr>
      <w:r>
        <w:rPr>
          <w:rFonts w:hint="eastAsia" w:ascii="黑体" w:hAnsi="黑体" w:eastAsia="黑体"/>
          <w:sz w:val="32"/>
          <w:szCs w:val="32"/>
        </w:rPr>
        <w:t>六、关于</w:t>
      </w:r>
      <w:r>
        <w:rPr>
          <w:rFonts w:hint="eastAsia" w:ascii="黑体" w:hAnsi="黑体" w:eastAsia="黑体" w:cs="仿宋_GB2312"/>
          <w:sz w:val="32"/>
          <w:szCs w:val="32"/>
        </w:rPr>
        <w:t>海口市玉沙实验学校2022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按照综合预算原则，海口市玉沙实验学校所有收入和支出均纳入部门预算管理。收入包括：一般公共预算拨款收入、上年结转</w:t>
      </w:r>
      <w:r>
        <w:rPr>
          <w:rFonts w:hint="eastAsia" w:ascii="仿宋_GB2312" w:hAnsi="黑体" w:eastAsia="仿宋_GB2312"/>
          <w:sz w:val="32"/>
          <w:szCs w:val="32"/>
        </w:rPr>
        <w:t>；教育支出、科学技术支出、社会保障和就业支出、卫生健康支出、住房保障支出。</w:t>
      </w:r>
      <w:r>
        <w:rPr>
          <w:rFonts w:hint="eastAsia" w:ascii="仿宋_GB2312" w:hAnsi="黑体" w:eastAsia="仿宋_GB2312" w:cs="仿宋_GB2312"/>
          <w:sz w:val="32"/>
          <w:szCs w:val="32"/>
        </w:rPr>
        <w:t>海口市玉沙实验学校2022</w:t>
      </w:r>
      <w:r>
        <w:rPr>
          <w:rFonts w:hint="eastAsia" w:ascii="仿宋_GB2312" w:hAnsi="黑体" w:eastAsia="仿宋_GB2312"/>
          <w:sz w:val="32"/>
          <w:szCs w:val="32"/>
        </w:rPr>
        <w:t>年收支总预算3834.4万。</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七、</w:t>
      </w:r>
      <w:r>
        <w:rPr>
          <w:rFonts w:hint="eastAsia" w:ascii="黑体" w:hAnsi="黑体" w:eastAsia="黑体"/>
          <w:sz w:val="32"/>
          <w:szCs w:val="32"/>
        </w:rPr>
        <w:t>关于</w:t>
      </w:r>
      <w:r>
        <w:rPr>
          <w:rFonts w:hint="eastAsia" w:ascii="黑体" w:hAnsi="黑体" w:eastAsia="黑体" w:cs="仿宋_GB2312"/>
          <w:sz w:val="32"/>
          <w:szCs w:val="32"/>
        </w:rPr>
        <w:t>海口市玉沙实验学校2022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海口市玉沙实验学校202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年收入预算3834.4万元，其中：上年结转365.7万元，占</w:t>
      </w:r>
      <w:r>
        <w:rPr>
          <w:rFonts w:hint="eastAsia" w:ascii="仿宋_GB2312" w:hAnsi="黑体" w:eastAsia="仿宋_GB2312" w:cs="仿宋_GB2312"/>
          <w:sz w:val="32"/>
          <w:szCs w:val="32"/>
        </w:rPr>
        <w:t>9.53</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拨款收入3468.7万元，占</w:t>
      </w:r>
      <w:r>
        <w:rPr>
          <w:rFonts w:hint="eastAsia" w:ascii="仿宋_GB2312" w:hAnsi="黑体" w:eastAsia="仿宋_GB2312" w:cs="仿宋_GB2312"/>
          <w:sz w:val="32"/>
          <w:szCs w:val="32"/>
        </w:rPr>
        <w:t>90.46。</w:t>
      </w:r>
      <w:r>
        <w:rPr>
          <w:rFonts w:hint="eastAsia" w:ascii="仿宋_GB2312" w:hAnsi="仿宋_GB2312" w:eastAsia="仿宋_GB2312" w:cs="仿宋_GB2312"/>
          <w:sz w:val="32"/>
          <w:szCs w:val="32"/>
        </w:rPr>
        <w:t>比上年预算数增加1223.22万元。主要是增加上年的结转资金365.7万、2021年的考核性绩效、正常晋升工资、岗位工资调整、人员增加、已评未聘补贴等做进预算内，以及社会保险缴费基数、公积金缴费基数提高，还有政府性项目新建教室及跑道翻新资金300.00万元，导致其也整体提高</w:t>
      </w:r>
      <w:r>
        <w:rPr>
          <w:rFonts w:hint="eastAsia" w:ascii="仿宋_GB2312" w:hAnsi="黑体" w:eastAsia="仿宋_GB2312"/>
          <w:sz w:val="32"/>
          <w:szCs w:val="32"/>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八、</w:t>
      </w:r>
      <w:r>
        <w:rPr>
          <w:rFonts w:hint="eastAsia" w:ascii="黑体" w:hAnsi="黑体" w:eastAsia="黑体"/>
          <w:sz w:val="32"/>
          <w:szCs w:val="32"/>
        </w:rPr>
        <w:t>关于</w:t>
      </w:r>
      <w:r>
        <w:rPr>
          <w:rFonts w:hint="eastAsia" w:ascii="黑体" w:hAnsi="黑体" w:eastAsia="黑体" w:cs="仿宋_GB2312"/>
          <w:sz w:val="32"/>
          <w:szCs w:val="32"/>
        </w:rPr>
        <w:t>海口市玉沙实验学校2022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海口市玉沙实验学校2022</w:t>
      </w:r>
      <w:r>
        <w:rPr>
          <w:rFonts w:hint="eastAsia" w:ascii="仿宋_GB2312" w:hAnsi="黑体" w:eastAsia="仿宋_GB2312"/>
          <w:sz w:val="32"/>
          <w:szCs w:val="32"/>
        </w:rPr>
        <w:t>年支出预算3834.4万元，其中：基本支出</w:t>
      </w:r>
      <w:r>
        <w:rPr>
          <w:rFonts w:hint="eastAsia" w:ascii="仿宋_GB2312" w:hAnsi="黑体" w:eastAsia="仿宋_GB2312" w:cs="仿宋_GB2312"/>
          <w:sz w:val="32"/>
          <w:szCs w:val="32"/>
        </w:rPr>
        <w:t>2862.3</w:t>
      </w:r>
      <w:r>
        <w:rPr>
          <w:rFonts w:hint="eastAsia" w:ascii="仿宋_GB2312" w:hAnsi="黑体" w:eastAsia="仿宋_GB2312"/>
          <w:sz w:val="32"/>
          <w:szCs w:val="32"/>
        </w:rPr>
        <w:t>万元，占</w:t>
      </w:r>
      <w:r>
        <w:rPr>
          <w:rFonts w:hint="eastAsia" w:ascii="仿宋_GB2312" w:hAnsi="黑体" w:eastAsia="仿宋_GB2312" w:cs="仿宋_GB2312"/>
          <w:sz w:val="32"/>
          <w:szCs w:val="32"/>
        </w:rPr>
        <w:t>74.65</w:t>
      </w:r>
      <w:r>
        <w:rPr>
          <w:rFonts w:hint="eastAsia" w:ascii="仿宋_GB2312" w:hAnsi="黑体" w:eastAsia="仿宋_GB2312"/>
          <w:sz w:val="32"/>
          <w:szCs w:val="32"/>
        </w:rPr>
        <w:t>%；项目支出</w:t>
      </w:r>
      <w:r>
        <w:rPr>
          <w:rFonts w:hint="eastAsia" w:ascii="仿宋_GB2312" w:hAnsi="黑体" w:eastAsia="仿宋_GB2312" w:cs="仿宋_GB2312"/>
          <w:sz w:val="32"/>
          <w:szCs w:val="32"/>
        </w:rPr>
        <w:t>972.1</w:t>
      </w:r>
      <w:r>
        <w:rPr>
          <w:rFonts w:hint="eastAsia" w:ascii="仿宋_GB2312" w:hAnsi="黑体" w:eastAsia="仿宋_GB2312"/>
          <w:sz w:val="32"/>
          <w:szCs w:val="32"/>
        </w:rPr>
        <w:t>万元，占</w:t>
      </w:r>
      <w:r>
        <w:rPr>
          <w:rFonts w:hint="eastAsia" w:ascii="仿宋_GB2312" w:hAnsi="黑体" w:eastAsia="仿宋_GB2312" w:cs="仿宋_GB2312"/>
          <w:sz w:val="32"/>
          <w:szCs w:val="32"/>
        </w:rPr>
        <w:t>2.06</w:t>
      </w:r>
      <w:r>
        <w:rPr>
          <w:rFonts w:hint="eastAsia" w:ascii="仿宋_GB2312" w:hAnsi="黑体" w:eastAsia="仿宋_GB2312"/>
          <w:sz w:val="32"/>
          <w:szCs w:val="32"/>
        </w:rPr>
        <w:t>%。</w:t>
      </w:r>
      <w:r>
        <w:rPr>
          <w:rFonts w:hint="eastAsia" w:ascii="仿宋_GB2312" w:hAnsi="仿宋_GB2312" w:eastAsia="仿宋_GB2312" w:cs="仿宋_GB2312"/>
          <w:sz w:val="32"/>
          <w:szCs w:val="32"/>
        </w:rPr>
        <w:t>比上年预算数增加1223.22万元。主要是增加上年的结转资金365.7万、2021年的考核性绩效、正常晋升工资、岗位工资调整、人员增加、已评未聘补贴等做进预算内，以及社会保险缴费基数、公积金缴费基数提高，还有政府性项目新建教室及跑道翻新资金300.00万元，导致其也整体提高</w:t>
      </w:r>
      <w:r>
        <w:rPr>
          <w:rFonts w:hint="eastAsia" w:ascii="仿宋_GB2312" w:hAnsi="黑体" w:eastAsia="仿宋_GB2312"/>
          <w:sz w:val="32"/>
          <w:szCs w:val="32"/>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cs="楷体"/>
          <w:sz w:val="32"/>
          <w:szCs w:val="32"/>
        </w:rPr>
        <w:t>（一）</w:t>
      </w:r>
      <w:r>
        <w:rPr>
          <w:rFonts w:hint="eastAsia" w:ascii="楷体" w:hAnsi="楷体" w:eastAsia="楷体"/>
          <w:sz w:val="32"/>
          <w:szCs w:val="32"/>
        </w:rPr>
        <w:t>机关运行经费支出情况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海口市玉沙实验学校的机关运行经费预算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cs="楷体"/>
          <w:sz w:val="32"/>
          <w:szCs w:val="32"/>
        </w:rPr>
      </w:pPr>
      <w:r>
        <w:rPr>
          <w:rFonts w:hint="eastAsia" w:ascii="楷体" w:hAnsi="楷体" w:eastAsia="楷体" w:cs="楷体"/>
          <w:sz w:val="32"/>
          <w:szCs w:val="32"/>
        </w:rPr>
        <w:t>（二）政府采购情况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2022年海口市玉沙实验学校政府采购预算总额462.6万元，其中：政府采购服务预算462.6万元。</w:t>
      </w:r>
    </w:p>
    <w:p>
      <w:pPr>
        <w:ind w:left="63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zh-CN"/>
        </w:rPr>
        <w:t>截至202</w:t>
      </w:r>
      <w:r>
        <w:rPr>
          <w:rFonts w:hint="eastAsia"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lang w:val="zh-CN"/>
        </w:rPr>
        <w:t>年12月31日，</w:t>
      </w:r>
      <w:r>
        <w:rPr>
          <w:rFonts w:hint="eastAsia" w:ascii="仿宋_GB2312" w:hAnsi="仿宋_GB2312" w:eastAsia="仿宋_GB2312" w:cs="仿宋_GB2312"/>
          <w:sz w:val="32"/>
          <w:szCs w:val="32"/>
        </w:rPr>
        <w:t>海口市玉沙实验学校</w:t>
      </w:r>
      <w:r>
        <w:rPr>
          <w:rFonts w:hint="eastAsia" w:ascii="仿宋_GB2312" w:hAnsi="仿宋_GB2312" w:eastAsia="仿宋_GB2312" w:cs="仿宋_GB2312"/>
          <w:bCs/>
          <w:color w:val="000000"/>
          <w:kern w:val="0"/>
          <w:sz w:val="32"/>
          <w:szCs w:val="32"/>
          <w:lang w:val="zh-CN"/>
        </w:rPr>
        <w:t>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）绩效目标设置情况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2022年海口市玉沙实验学校有</w:t>
      </w:r>
      <w:bookmarkStart w:id="5" w:name="_GoBack"/>
      <w:bookmarkEnd w:id="5"/>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个项目实行绩效目标管理，涉及一般公共预算34</w:t>
      </w:r>
      <w:r>
        <w:rPr>
          <w:rFonts w:hint="eastAsia" w:ascii="仿宋_GB2312" w:hAnsi="仿宋_GB2312" w:eastAsia="仿宋_GB2312" w:cs="仿宋_GB2312"/>
          <w:color w:val="auto"/>
          <w:sz w:val="32"/>
          <w:szCs w:val="32"/>
          <w:lang w:val="en-US" w:eastAsia="zh-CN"/>
        </w:rPr>
        <w:t>68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w:t>
      </w:r>
      <w:r>
        <w:rPr>
          <w:rFonts w:hint="eastAsia" w:ascii="仿宋_GB2312" w:hAnsi="仿宋_GB2312" w:eastAsia="仿宋_GB2312" w:cs="仿宋_GB2312"/>
          <w:bCs/>
          <w:color w:val="000000"/>
          <w:kern w:val="0"/>
          <w:sz w:val="32"/>
          <w:szCs w:val="32"/>
          <w:lang w:val="zh-CN"/>
        </w:rPr>
        <w:t>202</w:t>
      </w:r>
      <w:r>
        <w:rPr>
          <w:rFonts w:hint="eastAsia" w:ascii="仿宋_GB2312" w:hAnsi="仿宋_GB2312" w:eastAsia="仿宋_GB2312" w:cs="仿宋_GB2312"/>
          <w:bCs/>
          <w:color w:val="000000"/>
          <w:kern w:val="0"/>
          <w:sz w:val="32"/>
          <w:szCs w:val="32"/>
        </w:rPr>
        <w:t>2</w:t>
      </w:r>
      <w:r>
        <w:rPr>
          <w:rFonts w:hint="eastAsia" w:ascii="仿宋_GB2312" w:hAnsi="仿宋_GB2312" w:eastAsia="仿宋_GB2312" w:cs="仿宋_GB2312"/>
          <w:bCs/>
          <w:color w:val="000000"/>
          <w:kern w:val="0"/>
          <w:sz w:val="32"/>
          <w:szCs w:val="32"/>
          <w:lang w:val="zh-CN"/>
        </w:rPr>
        <w:t>年无政府性预算支出，</w:t>
      </w:r>
      <w:r>
        <w:rPr>
          <w:rFonts w:hint="eastAsia" w:ascii="仿宋_GB2312" w:hAnsi="仿宋_GB2312" w:eastAsia="仿宋_GB2312" w:cs="仿宋_GB2312"/>
          <w:sz w:val="32"/>
          <w:szCs w:val="32"/>
        </w:rPr>
        <w:t>政府性基金0万元。</w:t>
      </w:r>
    </w:p>
    <w:p>
      <w:pPr>
        <w:ind w:firstLine="640" w:firstLineChars="200"/>
        <w:rPr>
          <w:rFonts w:ascii="楷体" w:hAnsi="楷体" w:eastAsia="楷体"/>
          <w:sz w:val="32"/>
          <w:szCs w:val="32"/>
        </w:rPr>
      </w:pPr>
      <w:r>
        <w:rPr>
          <w:rFonts w:hint="eastAsia" w:ascii="楷体" w:hAnsi="楷体" w:eastAsia="楷体"/>
          <w:sz w:val="32"/>
          <w:szCs w:val="32"/>
        </w:rPr>
        <w:t>（五）重点项目的绩效评价目标。</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（无）</w:t>
      </w:r>
    </w:p>
    <w:p>
      <w:pPr>
        <w:jc w:val="left"/>
        <w:rPr>
          <w:rFonts w:ascii="仿宋_GB2312" w:hAnsi="宋体" w:eastAsia="仿宋_GB2312" w:cs="宋体"/>
          <w:color w:val="000000"/>
          <w:kern w:val="0"/>
          <w:sz w:val="28"/>
          <w:szCs w:val="28"/>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560" w:firstLineChars="200"/>
        <w:jc w:val="left"/>
        <w:rPr>
          <w:rFonts w:ascii="仿宋_GB2312" w:eastAsia="仿宋_GB2312" w:cs="宋体"/>
          <w:bCs/>
          <w:color w:val="000000"/>
          <w:kern w:val="0"/>
          <w:sz w:val="28"/>
          <w:szCs w:val="28"/>
          <w:lang w:val="zh-CN"/>
        </w:rPr>
      </w:pP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一、财政拨款收入：指本级财政当年拨付的资金。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88527E"/>
    <w:multiLevelType w:val="singleLevel"/>
    <w:tmpl w:val="2088527E"/>
    <w:lvl w:ilvl="0" w:tentative="0">
      <w:start w:val="3"/>
      <w:numFmt w:val="chineseCounting"/>
      <w:suff w:val="nothing"/>
      <w:lvlText w:val="（%1）"/>
      <w:lvlJc w:val="left"/>
      <w:pPr>
        <w:ind w:left="-10"/>
      </w:pPr>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2368"/>
    <w:rsid w:val="00020C2C"/>
    <w:rsid w:val="00052C4A"/>
    <w:rsid w:val="00087ACE"/>
    <w:rsid w:val="000A7E73"/>
    <w:rsid w:val="000F27DF"/>
    <w:rsid w:val="000F665B"/>
    <w:rsid w:val="00106D8A"/>
    <w:rsid w:val="00112447"/>
    <w:rsid w:val="00126617"/>
    <w:rsid w:val="0017240D"/>
    <w:rsid w:val="001E1A69"/>
    <w:rsid w:val="001F2FF8"/>
    <w:rsid w:val="00213A34"/>
    <w:rsid w:val="0022039C"/>
    <w:rsid w:val="002220B7"/>
    <w:rsid w:val="00232EBC"/>
    <w:rsid w:val="0024048C"/>
    <w:rsid w:val="00246120"/>
    <w:rsid w:val="00253D32"/>
    <w:rsid w:val="00255086"/>
    <w:rsid w:val="00261D1E"/>
    <w:rsid w:val="002B6B9C"/>
    <w:rsid w:val="002F49AF"/>
    <w:rsid w:val="00340E77"/>
    <w:rsid w:val="0034645C"/>
    <w:rsid w:val="003639D3"/>
    <w:rsid w:val="0037296B"/>
    <w:rsid w:val="003921B0"/>
    <w:rsid w:val="003F09BD"/>
    <w:rsid w:val="0041108D"/>
    <w:rsid w:val="00425732"/>
    <w:rsid w:val="00431F3C"/>
    <w:rsid w:val="00476485"/>
    <w:rsid w:val="00517973"/>
    <w:rsid w:val="005B7D5D"/>
    <w:rsid w:val="005C5F18"/>
    <w:rsid w:val="005C6ADC"/>
    <w:rsid w:val="00653004"/>
    <w:rsid w:val="00697EA6"/>
    <w:rsid w:val="006C151C"/>
    <w:rsid w:val="006D5FAE"/>
    <w:rsid w:val="0071142D"/>
    <w:rsid w:val="00746C10"/>
    <w:rsid w:val="00763BAC"/>
    <w:rsid w:val="007B15EA"/>
    <w:rsid w:val="007B1D53"/>
    <w:rsid w:val="007B2D34"/>
    <w:rsid w:val="007C740E"/>
    <w:rsid w:val="007E7E59"/>
    <w:rsid w:val="00801665"/>
    <w:rsid w:val="00805851"/>
    <w:rsid w:val="008175C6"/>
    <w:rsid w:val="0082129C"/>
    <w:rsid w:val="00845BD8"/>
    <w:rsid w:val="00865A2A"/>
    <w:rsid w:val="008A199D"/>
    <w:rsid w:val="008B7DBA"/>
    <w:rsid w:val="008C01F6"/>
    <w:rsid w:val="008C1B12"/>
    <w:rsid w:val="008D1833"/>
    <w:rsid w:val="008F22F0"/>
    <w:rsid w:val="008F4C29"/>
    <w:rsid w:val="009132D9"/>
    <w:rsid w:val="00923220"/>
    <w:rsid w:val="00944165"/>
    <w:rsid w:val="009774E5"/>
    <w:rsid w:val="009B360B"/>
    <w:rsid w:val="009E2368"/>
    <w:rsid w:val="009E4F39"/>
    <w:rsid w:val="009F7D49"/>
    <w:rsid w:val="00A0087B"/>
    <w:rsid w:val="00A46E80"/>
    <w:rsid w:val="00A710AA"/>
    <w:rsid w:val="00A82309"/>
    <w:rsid w:val="00AB7E04"/>
    <w:rsid w:val="00AC6D88"/>
    <w:rsid w:val="00AF2206"/>
    <w:rsid w:val="00AF37EB"/>
    <w:rsid w:val="00B01E0F"/>
    <w:rsid w:val="00B07818"/>
    <w:rsid w:val="00B25CCE"/>
    <w:rsid w:val="00B406C6"/>
    <w:rsid w:val="00BB050B"/>
    <w:rsid w:val="00BB4F49"/>
    <w:rsid w:val="00BC2C6A"/>
    <w:rsid w:val="00BC7248"/>
    <w:rsid w:val="00BE14CC"/>
    <w:rsid w:val="00BF25C9"/>
    <w:rsid w:val="00BF3496"/>
    <w:rsid w:val="00C0318E"/>
    <w:rsid w:val="00C33389"/>
    <w:rsid w:val="00CD68C8"/>
    <w:rsid w:val="00CD7D85"/>
    <w:rsid w:val="00CE5A1F"/>
    <w:rsid w:val="00D139E8"/>
    <w:rsid w:val="00D75693"/>
    <w:rsid w:val="00DA5F1A"/>
    <w:rsid w:val="00E12FF0"/>
    <w:rsid w:val="00ED13A3"/>
    <w:rsid w:val="00ED1451"/>
    <w:rsid w:val="00F15598"/>
    <w:rsid w:val="00F23B31"/>
    <w:rsid w:val="00F3072B"/>
    <w:rsid w:val="00F545DF"/>
    <w:rsid w:val="00F6416A"/>
    <w:rsid w:val="00F95F37"/>
    <w:rsid w:val="00FB604C"/>
    <w:rsid w:val="00FE36CC"/>
    <w:rsid w:val="01973B44"/>
    <w:rsid w:val="01B85F94"/>
    <w:rsid w:val="01EF05FD"/>
    <w:rsid w:val="02407AF5"/>
    <w:rsid w:val="02F54FC6"/>
    <w:rsid w:val="03411FB9"/>
    <w:rsid w:val="038A570F"/>
    <w:rsid w:val="03AC1B29"/>
    <w:rsid w:val="03CF5817"/>
    <w:rsid w:val="03F95206"/>
    <w:rsid w:val="03FD0882"/>
    <w:rsid w:val="04581CB1"/>
    <w:rsid w:val="04AC7907"/>
    <w:rsid w:val="04E946B7"/>
    <w:rsid w:val="052E656D"/>
    <w:rsid w:val="05563495"/>
    <w:rsid w:val="055A55B4"/>
    <w:rsid w:val="05997E8B"/>
    <w:rsid w:val="062956B3"/>
    <w:rsid w:val="06474946"/>
    <w:rsid w:val="06CC4290"/>
    <w:rsid w:val="06F70EDE"/>
    <w:rsid w:val="07D4164E"/>
    <w:rsid w:val="07D6245E"/>
    <w:rsid w:val="07EA70C4"/>
    <w:rsid w:val="087150EF"/>
    <w:rsid w:val="0A173A74"/>
    <w:rsid w:val="0B0C7351"/>
    <w:rsid w:val="0BA04CFA"/>
    <w:rsid w:val="0BB05F2E"/>
    <w:rsid w:val="0C087B18"/>
    <w:rsid w:val="0C360B29"/>
    <w:rsid w:val="0C437A14"/>
    <w:rsid w:val="0C9B6BDE"/>
    <w:rsid w:val="0DA65613"/>
    <w:rsid w:val="0DF857C7"/>
    <w:rsid w:val="0EB4572D"/>
    <w:rsid w:val="0F2A5FF8"/>
    <w:rsid w:val="0FF705D0"/>
    <w:rsid w:val="10030A78"/>
    <w:rsid w:val="1021389E"/>
    <w:rsid w:val="105A290D"/>
    <w:rsid w:val="1065378B"/>
    <w:rsid w:val="10A2678D"/>
    <w:rsid w:val="112453F4"/>
    <w:rsid w:val="1173012A"/>
    <w:rsid w:val="118E6D12"/>
    <w:rsid w:val="12C624DB"/>
    <w:rsid w:val="12DE15D3"/>
    <w:rsid w:val="138C7281"/>
    <w:rsid w:val="13B011C1"/>
    <w:rsid w:val="13D700C0"/>
    <w:rsid w:val="1416774C"/>
    <w:rsid w:val="146B1604"/>
    <w:rsid w:val="150712B5"/>
    <w:rsid w:val="157E709D"/>
    <w:rsid w:val="15ED5ACA"/>
    <w:rsid w:val="16225C7A"/>
    <w:rsid w:val="162A1C65"/>
    <w:rsid w:val="164B3423"/>
    <w:rsid w:val="169721C5"/>
    <w:rsid w:val="16F05D79"/>
    <w:rsid w:val="17147CB9"/>
    <w:rsid w:val="171A4BA4"/>
    <w:rsid w:val="173D7210"/>
    <w:rsid w:val="17D86F39"/>
    <w:rsid w:val="17D96424"/>
    <w:rsid w:val="18055854"/>
    <w:rsid w:val="18090EA0"/>
    <w:rsid w:val="180F222F"/>
    <w:rsid w:val="18423B93"/>
    <w:rsid w:val="19D760BA"/>
    <w:rsid w:val="1A2A3350"/>
    <w:rsid w:val="1A620D3B"/>
    <w:rsid w:val="1AA749A0"/>
    <w:rsid w:val="1B430B6D"/>
    <w:rsid w:val="1BB53BFC"/>
    <w:rsid w:val="1BBE01F3"/>
    <w:rsid w:val="1C4526C3"/>
    <w:rsid w:val="1C760ACE"/>
    <w:rsid w:val="1CAD0994"/>
    <w:rsid w:val="1CE67A02"/>
    <w:rsid w:val="1D484219"/>
    <w:rsid w:val="1D7B7776"/>
    <w:rsid w:val="1E6257AE"/>
    <w:rsid w:val="1E6F6681"/>
    <w:rsid w:val="1E733517"/>
    <w:rsid w:val="200C6D76"/>
    <w:rsid w:val="20210D51"/>
    <w:rsid w:val="206C2914"/>
    <w:rsid w:val="20713A86"/>
    <w:rsid w:val="20983709"/>
    <w:rsid w:val="216830DB"/>
    <w:rsid w:val="21C37FB9"/>
    <w:rsid w:val="22603DB2"/>
    <w:rsid w:val="226F0499"/>
    <w:rsid w:val="230B6414"/>
    <w:rsid w:val="231F3C6E"/>
    <w:rsid w:val="233B7301"/>
    <w:rsid w:val="235976EC"/>
    <w:rsid w:val="23841D23"/>
    <w:rsid w:val="23C95987"/>
    <w:rsid w:val="23D762F6"/>
    <w:rsid w:val="2443573A"/>
    <w:rsid w:val="251D5F8B"/>
    <w:rsid w:val="252A06A8"/>
    <w:rsid w:val="254C061E"/>
    <w:rsid w:val="25F82554"/>
    <w:rsid w:val="2604539D"/>
    <w:rsid w:val="26355556"/>
    <w:rsid w:val="270A0791"/>
    <w:rsid w:val="27525BBF"/>
    <w:rsid w:val="276E2ACE"/>
    <w:rsid w:val="27E86002"/>
    <w:rsid w:val="28976054"/>
    <w:rsid w:val="28C53E8A"/>
    <w:rsid w:val="29A0718A"/>
    <w:rsid w:val="29E4351B"/>
    <w:rsid w:val="2AD417E1"/>
    <w:rsid w:val="2B4C581C"/>
    <w:rsid w:val="2B536BAA"/>
    <w:rsid w:val="2B606BD1"/>
    <w:rsid w:val="2BD15D21"/>
    <w:rsid w:val="2C770676"/>
    <w:rsid w:val="2CC633AC"/>
    <w:rsid w:val="2CDD4252"/>
    <w:rsid w:val="2CE51A84"/>
    <w:rsid w:val="2D7B23E8"/>
    <w:rsid w:val="2D880661"/>
    <w:rsid w:val="2E6966E5"/>
    <w:rsid w:val="2ED7364E"/>
    <w:rsid w:val="2F364819"/>
    <w:rsid w:val="2FE07FDD"/>
    <w:rsid w:val="304B42F4"/>
    <w:rsid w:val="30B33C47"/>
    <w:rsid w:val="314D7BF8"/>
    <w:rsid w:val="31B22151"/>
    <w:rsid w:val="31B732C3"/>
    <w:rsid w:val="32A777DC"/>
    <w:rsid w:val="33142880"/>
    <w:rsid w:val="33680D19"/>
    <w:rsid w:val="33A8380B"/>
    <w:rsid w:val="34967B08"/>
    <w:rsid w:val="356E638F"/>
    <w:rsid w:val="358D2A4C"/>
    <w:rsid w:val="35D963BA"/>
    <w:rsid w:val="36545C9A"/>
    <w:rsid w:val="36F11025"/>
    <w:rsid w:val="37227431"/>
    <w:rsid w:val="37425D25"/>
    <w:rsid w:val="3744384B"/>
    <w:rsid w:val="37C130EE"/>
    <w:rsid w:val="37E172EC"/>
    <w:rsid w:val="37FC7092"/>
    <w:rsid w:val="38223430"/>
    <w:rsid w:val="38371FF0"/>
    <w:rsid w:val="3852626E"/>
    <w:rsid w:val="38B93DC5"/>
    <w:rsid w:val="38ED399F"/>
    <w:rsid w:val="397B107A"/>
    <w:rsid w:val="39987E7E"/>
    <w:rsid w:val="39F41558"/>
    <w:rsid w:val="3A322081"/>
    <w:rsid w:val="3A39340F"/>
    <w:rsid w:val="3BB32567"/>
    <w:rsid w:val="3BD35484"/>
    <w:rsid w:val="3BE253E0"/>
    <w:rsid w:val="3C241E9D"/>
    <w:rsid w:val="3CC41313"/>
    <w:rsid w:val="3CC52D38"/>
    <w:rsid w:val="3CD92C87"/>
    <w:rsid w:val="3CFC0724"/>
    <w:rsid w:val="3D9170BE"/>
    <w:rsid w:val="3DE40422"/>
    <w:rsid w:val="3E740EBA"/>
    <w:rsid w:val="3F035D9A"/>
    <w:rsid w:val="3F0B2EA0"/>
    <w:rsid w:val="3F0B4C4E"/>
    <w:rsid w:val="3F7D3D9E"/>
    <w:rsid w:val="3FB5178A"/>
    <w:rsid w:val="3FE1257F"/>
    <w:rsid w:val="3FFD5592"/>
    <w:rsid w:val="400C6ED0"/>
    <w:rsid w:val="415648A7"/>
    <w:rsid w:val="416F4B98"/>
    <w:rsid w:val="41D37CE6"/>
    <w:rsid w:val="41F53C16"/>
    <w:rsid w:val="429C278D"/>
    <w:rsid w:val="43104F29"/>
    <w:rsid w:val="43397FDC"/>
    <w:rsid w:val="433D6D2B"/>
    <w:rsid w:val="433E0203"/>
    <w:rsid w:val="449A2CFC"/>
    <w:rsid w:val="45062140"/>
    <w:rsid w:val="454809AA"/>
    <w:rsid w:val="45484568"/>
    <w:rsid w:val="454A2974"/>
    <w:rsid w:val="462C02CC"/>
    <w:rsid w:val="46340B83"/>
    <w:rsid w:val="465B64BB"/>
    <w:rsid w:val="46DF0E9A"/>
    <w:rsid w:val="46F54B62"/>
    <w:rsid w:val="472B40E0"/>
    <w:rsid w:val="477261B2"/>
    <w:rsid w:val="478704A5"/>
    <w:rsid w:val="48DB38E3"/>
    <w:rsid w:val="48F93A5F"/>
    <w:rsid w:val="492D2391"/>
    <w:rsid w:val="49A92F4B"/>
    <w:rsid w:val="49F44C5D"/>
    <w:rsid w:val="4B2772B4"/>
    <w:rsid w:val="4B5D2CD5"/>
    <w:rsid w:val="4BBF129A"/>
    <w:rsid w:val="4BD05255"/>
    <w:rsid w:val="4C0118B3"/>
    <w:rsid w:val="4C433C79"/>
    <w:rsid w:val="4C547C35"/>
    <w:rsid w:val="4CA02E7A"/>
    <w:rsid w:val="4D0258E3"/>
    <w:rsid w:val="4E5E623D"/>
    <w:rsid w:val="4E8A5B90"/>
    <w:rsid w:val="500656EA"/>
    <w:rsid w:val="504B57F2"/>
    <w:rsid w:val="50A078EC"/>
    <w:rsid w:val="51A46F68"/>
    <w:rsid w:val="523227C6"/>
    <w:rsid w:val="52DE64AA"/>
    <w:rsid w:val="5334431C"/>
    <w:rsid w:val="534E7AD3"/>
    <w:rsid w:val="54104D89"/>
    <w:rsid w:val="544D7D8B"/>
    <w:rsid w:val="54A656ED"/>
    <w:rsid w:val="54C0055D"/>
    <w:rsid w:val="55456CB4"/>
    <w:rsid w:val="55922BD3"/>
    <w:rsid w:val="55B27E3E"/>
    <w:rsid w:val="55E71B19"/>
    <w:rsid w:val="56056D22"/>
    <w:rsid w:val="570A3D11"/>
    <w:rsid w:val="571E77BD"/>
    <w:rsid w:val="57476D14"/>
    <w:rsid w:val="57BB325E"/>
    <w:rsid w:val="590E560F"/>
    <w:rsid w:val="592117E6"/>
    <w:rsid w:val="59725B9E"/>
    <w:rsid w:val="5A3410A5"/>
    <w:rsid w:val="5B461BF1"/>
    <w:rsid w:val="5B5A2D8E"/>
    <w:rsid w:val="5B6B0AF7"/>
    <w:rsid w:val="5CD553E6"/>
    <w:rsid w:val="5CF27722"/>
    <w:rsid w:val="5D301FF8"/>
    <w:rsid w:val="5E282C57"/>
    <w:rsid w:val="5EE4753E"/>
    <w:rsid w:val="5F681F1D"/>
    <w:rsid w:val="5F7D7786"/>
    <w:rsid w:val="5FAA7D60"/>
    <w:rsid w:val="60AF3794"/>
    <w:rsid w:val="61B9080E"/>
    <w:rsid w:val="61D12F48"/>
    <w:rsid w:val="624A76B8"/>
    <w:rsid w:val="62666BB3"/>
    <w:rsid w:val="62854B94"/>
    <w:rsid w:val="628801E0"/>
    <w:rsid w:val="62CD2097"/>
    <w:rsid w:val="62F615EE"/>
    <w:rsid w:val="63097573"/>
    <w:rsid w:val="632B74E9"/>
    <w:rsid w:val="6370314E"/>
    <w:rsid w:val="641E0DFC"/>
    <w:rsid w:val="64B12A15"/>
    <w:rsid w:val="64EC0EFA"/>
    <w:rsid w:val="65516FAF"/>
    <w:rsid w:val="66195D1F"/>
    <w:rsid w:val="66BC37E2"/>
    <w:rsid w:val="67582877"/>
    <w:rsid w:val="675B70B3"/>
    <w:rsid w:val="678D61E5"/>
    <w:rsid w:val="67F538F3"/>
    <w:rsid w:val="68AF64C7"/>
    <w:rsid w:val="690B56C7"/>
    <w:rsid w:val="69731BEA"/>
    <w:rsid w:val="69AE3BC2"/>
    <w:rsid w:val="69FA19C4"/>
    <w:rsid w:val="6A9E67F3"/>
    <w:rsid w:val="6BA2179D"/>
    <w:rsid w:val="6C4E5FF7"/>
    <w:rsid w:val="6D461DBB"/>
    <w:rsid w:val="6D885538"/>
    <w:rsid w:val="6DD8026E"/>
    <w:rsid w:val="6DD91F20"/>
    <w:rsid w:val="6DDD5884"/>
    <w:rsid w:val="6DE2733E"/>
    <w:rsid w:val="6E062778"/>
    <w:rsid w:val="6E4A0A40"/>
    <w:rsid w:val="6F4831D1"/>
    <w:rsid w:val="6F906926"/>
    <w:rsid w:val="6F9C52CB"/>
    <w:rsid w:val="6FE253D4"/>
    <w:rsid w:val="70781894"/>
    <w:rsid w:val="70BC5C25"/>
    <w:rsid w:val="711C47FF"/>
    <w:rsid w:val="71A62431"/>
    <w:rsid w:val="723A2045"/>
    <w:rsid w:val="726B0E0D"/>
    <w:rsid w:val="72946F9F"/>
    <w:rsid w:val="733E5017"/>
    <w:rsid w:val="73AB01D2"/>
    <w:rsid w:val="73C6500C"/>
    <w:rsid w:val="73D43285"/>
    <w:rsid w:val="74795BDB"/>
    <w:rsid w:val="75510906"/>
    <w:rsid w:val="75F419BD"/>
    <w:rsid w:val="76037E52"/>
    <w:rsid w:val="763C5112"/>
    <w:rsid w:val="764F1553"/>
    <w:rsid w:val="76DB0DCF"/>
    <w:rsid w:val="76FD2AF3"/>
    <w:rsid w:val="772938E8"/>
    <w:rsid w:val="778925D9"/>
    <w:rsid w:val="77CC2127"/>
    <w:rsid w:val="780C7A54"/>
    <w:rsid w:val="781C344D"/>
    <w:rsid w:val="785030F6"/>
    <w:rsid w:val="795F233C"/>
    <w:rsid w:val="79A40A6F"/>
    <w:rsid w:val="7A0348C4"/>
    <w:rsid w:val="7A2A502A"/>
    <w:rsid w:val="7B5F18A2"/>
    <w:rsid w:val="7B8E4662"/>
    <w:rsid w:val="7BBA0FB3"/>
    <w:rsid w:val="7CE0713F"/>
    <w:rsid w:val="7D17097F"/>
    <w:rsid w:val="7D1B0784"/>
    <w:rsid w:val="7DB639FC"/>
    <w:rsid w:val="7EF742CC"/>
    <w:rsid w:val="7F572FBC"/>
    <w:rsid w:val="7FF2006B"/>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unhideWhenUsed/>
    <w:qFormat/>
    <w:uiPriority w:val="99"/>
    <w:rPr>
      <w:sz w:val="21"/>
      <w:szCs w:val="21"/>
    </w:rPr>
  </w:style>
  <w:style w:type="paragraph" w:customStyle="1" w:styleId="9">
    <w:name w:val="列出段落1"/>
    <w:basedOn w:val="1"/>
    <w:qFormat/>
    <w:uiPriority w:val="34"/>
    <w:pPr>
      <w:ind w:firstLine="420" w:firstLineChars="200"/>
    </w:pPr>
  </w:style>
  <w:style w:type="character" w:customStyle="1" w:styleId="10">
    <w:name w:val="页眉 Char"/>
    <w:basedOn w:val="6"/>
    <w:link w:val="5"/>
    <w:semiHidden/>
    <w:qFormat/>
    <w:uiPriority w:val="99"/>
    <w:rPr>
      <w:rFonts w:ascii="Calibri" w:hAnsi="Calibri" w:eastAsia="宋体" w:cs="黑体"/>
      <w:sz w:val="18"/>
      <w:szCs w:val="18"/>
    </w:rPr>
  </w:style>
  <w:style w:type="character" w:customStyle="1" w:styleId="11">
    <w:name w:val="页脚 Char"/>
    <w:basedOn w:val="6"/>
    <w:link w:val="4"/>
    <w:semiHidden/>
    <w:qFormat/>
    <w:uiPriority w:val="99"/>
    <w:rPr>
      <w:rFonts w:ascii="Calibri" w:hAnsi="Calibri" w:eastAsia="宋体" w:cs="黑体"/>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6"/>
    <w:link w:val="3"/>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678</Words>
  <Characters>3867</Characters>
  <Lines>32</Lines>
  <Paragraphs>9</Paragraphs>
  <TotalTime>0</TotalTime>
  <ScaleCrop>false</ScaleCrop>
  <LinksUpToDate>false</LinksUpToDate>
  <CharactersWithSpaces>4536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2021-04-16T02:47:00Z</dcterms:created>
  <dc:creator>AutoBVT</dc:creator>
  <cp:lastModifiedBy>Administrator</cp:lastModifiedBy>
  <dcterms:modified xsi:type="dcterms:W3CDTF">2023-09-28T03:32:51Z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536B9D9D2A2E49B396421D20B500F704</vt:lpwstr>
  </property>
</Properties>
</file>