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w:t>
      </w:r>
      <w:r>
        <w:rPr>
          <w:rFonts w:hint="eastAsia"/>
          <w:sz w:val="52"/>
          <w:szCs w:val="52"/>
          <w:lang w:val="en-US" w:eastAsia="zh-CN"/>
        </w:rPr>
        <w:t>4</w:t>
      </w:r>
      <w:r>
        <w:rPr>
          <w:rFonts w:hint="eastAsia"/>
          <w:sz w:val="52"/>
          <w:szCs w:val="52"/>
        </w:rPr>
        <w:t>年</w:t>
      </w:r>
      <w:r>
        <w:rPr>
          <w:rFonts w:hint="eastAsia" w:cs="仿宋_GB2312" w:asciiTheme="majorEastAsia" w:hAnsiTheme="majorEastAsia" w:eastAsiaTheme="majorEastAsia"/>
          <w:kern w:val="0"/>
          <w:sz w:val="52"/>
          <w:szCs w:val="52"/>
        </w:rPr>
        <w:t>海口市新坡镇中心幼儿园单位</w:t>
      </w:r>
      <w:r>
        <w:rPr>
          <w:rFonts w:hint="eastAsia" w:asciiTheme="majorEastAsia" w:hAnsiTheme="majorEastAsia" w:eastAsiaTheme="major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hint="eastAsia" w:ascii="仿宋" w:hAnsi="仿宋" w:eastAsia="仿宋" w:cs="仿宋"/>
          <w:sz w:val="32"/>
          <w:szCs w:val="32"/>
        </w:rPr>
      </w:pPr>
      <w:r>
        <w:rPr>
          <w:rFonts w:hint="eastAsia" w:ascii="仿宋_GB2312" w:hAnsi="黑体" w:eastAsia="仿宋_GB2312" w:cs="仿宋_GB2312"/>
          <w:sz w:val="32"/>
          <w:szCs w:val="32"/>
        </w:rPr>
        <w:t xml:space="preserve"> </w:t>
      </w:r>
      <w:r>
        <w:rPr>
          <w:rFonts w:hint="eastAsia" w:ascii="仿宋" w:hAnsi="仿宋" w:eastAsia="仿宋" w:cs="仿宋"/>
          <w:sz w:val="32"/>
          <w:szCs w:val="32"/>
        </w:rPr>
        <w:t>海口市新坡镇中心幼儿园概况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海口市新坡镇中心幼儿园202</w:t>
      </w:r>
      <w:r>
        <w:rPr>
          <w:rFonts w:hint="eastAsia" w:ascii="仿宋" w:hAnsi="仿宋" w:eastAsia="仿宋" w:cs="仿宋"/>
          <w:sz w:val="32"/>
          <w:szCs w:val="32"/>
          <w:lang w:val="en-US" w:eastAsia="zh-CN"/>
        </w:rPr>
        <w:t>4</w:t>
      </w:r>
      <w:r>
        <w:rPr>
          <w:rFonts w:hint="eastAsia" w:ascii="仿宋" w:hAnsi="仿宋" w:eastAsia="仿宋" w:cs="仿宋"/>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黑体" w:hAnsi="黑体" w:eastAsia="黑体" w:cs="仿宋_GB2312"/>
          <w:sz w:val="32"/>
          <w:szCs w:val="32"/>
        </w:rPr>
      </w:pP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海口市新坡镇中心幼儿园202</w:t>
      </w:r>
      <w:r>
        <w:rPr>
          <w:rFonts w:hint="eastAsia" w:ascii="黑体" w:hAnsi="黑体" w:eastAsia="黑体" w:cs="仿宋_GB2312"/>
          <w:sz w:val="32"/>
          <w:szCs w:val="32"/>
          <w:lang w:val="en-US" w:eastAsia="zh-CN"/>
        </w:rPr>
        <w:t>4</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cs="仿宋_GB2312"/>
          <w:sz w:val="32"/>
          <w:szCs w:val="32"/>
        </w:rPr>
        <w:t>海口市新坡镇中心幼儿园</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585"/>
        <w:jc w:val="left"/>
        <w:rPr>
          <w:rFonts w:ascii="仿宋_GB2312" w:hAnsi="黑体" w:eastAsia="仿宋_GB2312"/>
          <w:sz w:val="30"/>
          <w:szCs w:val="30"/>
        </w:rPr>
      </w:pPr>
      <w:r>
        <w:rPr>
          <w:rFonts w:hint="eastAsia" w:ascii="仿宋_GB2312" w:hAnsi="黑体" w:eastAsia="仿宋_GB2312" w:cs="仿宋_GB2312"/>
          <w:sz w:val="30"/>
          <w:szCs w:val="30"/>
        </w:rPr>
        <w:t>海口市新坡镇中心幼儿园</w:t>
      </w:r>
      <w:r>
        <w:rPr>
          <w:rFonts w:hint="eastAsia" w:ascii="仿宋_GB2312" w:hAnsi="黑体" w:eastAsia="仿宋_GB2312"/>
          <w:sz w:val="30"/>
          <w:szCs w:val="30"/>
        </w:rPr>
        <w:t>是具体从事学前教育的公益二类事业单位。其主要职责：是认真贯彻执行党的教育方针和政策执行上级的批示和决议，贯彻执行《国务院关于当前发展学前教育的若干意见》《幼儿园工作规程》《幼儿园教育指导纲要（试行）》《托儿所、幼儿园卫生保健制度》等；从事学前教育。管理使用幼儿园的设施、设备和经费，遵照国家有关机关规定收取费用并公开收费项目，加强幼儿园后勤管理，提高幼儿园服务水平；加强幼儿园安全管理，保障在园师生的生命安全和幼儿园的财产安全，积极参与有关部门组织的社会公益活动。</w:t>
      </w:r>
    </w:p>
    <w:p>
      <w:pPr>
        <w:ind w:firstLine="585"/>
        <w:jc w:val="left"/>
        <w:rPr>
          <w:rFonts w:ascii="仿宋_GB2312" w:hAnsi="黑体" w:eastAsia="仿宋_GB2312"/>
          <w:sz w:val="30"/>
          <w:szCs w:val="30"/>
        </w:rPr>
      </w:pPr>
      <w:r>
        <w:rPr>
          <w:rFonts w:hint="eastAsia" w:ascii="仿宋_GB2312" w:hAnsi="黑体" w:eastAsia="仿宋_GB2312"/>
          <w:sz w:val="30"/>
          <w:szCs w:val="30"/>
        </w:rPr>
        <w:t>本单位核定编制数13名，在编在岗1</w:t>
      </w:r>
      <w:r>
        <w:rPr>
          <w:rFonts w:hint="eastAsia" w:ascii="仿宋_GB2312" w:hAnsi="黑体" w:eastAsia="仿宋_GB2312"/>
          <w:sz w:val="30"/>
          <w:szCs w:val="30"/>
          <w:lang w:val="en-US" w:eastAsia="zh-CN"/>
        </w:rPr>
        <w:t>9</w:t>
      </w:r>
      <w:r>
        <w:rPr>
          <w:rFonts w:hint="eastAsia" w:ascii="仿宋_GB2312" w:hAnsi="黑体" w:eastAsia="仿宋_GB2312"/>
          <w:sz w:val="30"/>
          <w:szCs w:val="30"/>
        </w:rPr>
        <w:t>名。</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6"/>
        <w:ind w:left="720" w:firstLine="0" w:firstLineChars="0"/>
        <w:jc w:val="left"/>
        <w:rPr>
          <w:rFonts w:ascii="黑体" w:hAnsi="黑体" w:eastAsia="黑体" w:cs="仿宋_GB2312"/>
          <w:sz w:val="30"/>
          <w:szCs w:val="30"/>
        </w:rPr>
      </w:pPr>
      <w:r>
        <w:rPr>
          <w:rFonts w:ascii="黑体" w:hAnsi="黑体" w:eastAsia="黑体" w:cs="仿宋_GB2312"/>
          <w:sz w:val="30"/>
          <w:szCs w:val="30"/>
        </w:rPr>
        <w:t>无</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海口市新坡镇中心幼儿园</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w:t>
      </w:r>
      <w:r>
        <w:rPr>
          <w:rFonts w:hint="eastAsia" w:ascii="黑体" w:hAnsi="黑体" w:eastAsia="黑体"/>
          <w:sz w:val="32"/>
          <w:szCs w:val="32"/>
        </w:rPr>
        <w:t>单位预算表</w:t>
      </w:r>
    </w:p>
    <w:p>
      <w:pPr>
        <w:ind w:left="800"/>
        <w:jc w:val="left"/>
        <w:rPr>
          <w:rFonts w:ascii="黑体" w:hAnsi="黑体" w:eastAsia="黑体"/>
          <w:sz w:val="32"/>
          <w:szCs w:val="32"/>
        </w:rPr>
      </w:pPr>
    </w:p>
    <w:p>
      <w:pPr>
        <w:ind w:firstLine="480" w:firstLineChars="150"/>
        <w:rPr>
          <w:rFonts w:ascii="黑体" w:hAnsi="黑体" w:eastAsia="黑体"/>
          <w:sz w:val="30"/>
          <w:szCs w:val="30"/>
        </w:rPr>
      </w:pPr>
      <w:r>
        <w:rPr>
          <w:rFonts w:hint="eastAsia" w:ascii="黑体" w:hAnsi="黑体" w:eastAsia="黑体"/>
          <w:sz w:val="32"/>
          <w:szCs w:val="32"/>
        </w:rPr>
        <w:t xml:space="preserve">第三部分  </w:t>
      </w:r>
      <w:r>
        <w:rPr>
          <w:rFonts w:hint="eastAsia" w:ascii="黑体" w:hAnsi="黑体" w:eastAsia="黑体" w:cs="仿宋_GB2312"/>
          <w:sz w:val="30"/>
          <w:szCs w:val="30"/>
        </w:rPr>
        <w:t>海口市新坡镇中心幼儿园202</w:t>
      </w:r>
      <w:r>
        <w:rPr>
          <w:rFonts w:hint="eastAsia" w:ascii="黑体" w:hAnsi="黑体" w:eastAsia="黑体" w:cs="仿宋_GB2312"/>
          <w:sz w:val="30"/>
          <w:szCs w:val="30"/>
          <w:lang w:val="en-US" w:eastAsia="zh-CN"/>
        </w:rPr>
        <w:t>4</w:t>
      </w:r>
      <w:r>
        <w:rPr>
          <w:rFonts w:hint="eastAsia" w:ascii="黑体" w:hAnsi="黑体" w:eastAsia="黑体"/>
          <w:sz w:val="30"/>
          <w:szCs w:val="30"/>
        </w:rPr>
        <w:t>年单位预算情况说明</w:t>
      </w:r>
    </w:p>
    <w:p>
      <w:pPr>
        <w:ind w:firstLine="480" w:firstLineChars="150"/>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0"/>
          <w:szCs w:val="30"/>
        </w:rPr>
        <w:t>关于</w:t>
      </w:r>
      <w:r>
        <w:rPr>
          <w:rFonts w:hint="eastAsia" w:ascii="黑体" w:hAnsi="黑体" w:eastAsia="黑体" w:cs="仿宋_GB2312"/>
          <w:sz w:val="30"/>
          <w:szCs w:val="30"/>
        </w:rPr>
        <w:t>海口市新坡镇中心幼儿园202</w:t>
      </w:r>
      <w:r>
        <w:rPr>
          <w:rFonts w:hint="eastAsia" w:ascii="黑体" w:hAnsi="黑体" w:eastAsia="黑体" w:cs="仿宋_GB2312"/>
          <w:sz w:val="30"/>
          <w:szCs w:val="30"/>
          <w:lang w:val="en-US" w:eastAsia="zh-CN"/>
        </w:rPr>
        <w:t>4</w:t>
      </w:r>
      <w:r>
        <w:rPr>
          <w:rFonts w:hint="eastAsia" w:ascii="黑体" w:hAnsi="黑体" w:eastAsia="黑体"/>
          <w:sz w:val="32"/>
          <w:szCs w:val="32"/>
        </w:rPr>
        <w:t>年财政拨款收支预算情况的总体说明</w:t>
      </w:r>
    </w:p>
    <w:p>
      <w:pPr>
        <w:ind w:firstLine="600" w:firstLineChars="200"/>
        <w:jc w:val="left"/>
        <w:rPr>
          <w:rFonts w:ascii="仿宋_GB2312" w:hAnsi="黑体" w:eastAsia="仿宋_GB2312"/>
          <w:sz w:val="32"/>
          <w:szCs w:val="32"/>
        </w:rPr>
      </w:pPr>
      <w:r>
        <w:rPr>
          <w:rFonts w:hint="eastAsia" w:ascii="仿宋" w:hAnsi="仿宋" w:eastAsia="仿宋" w:cs="仿宋"/>
          <w:sz w:val="30"/>
          <w:szCs w:val="30"/>
        </w:rPr>
        <w:t>海口市新坡镇中心幼儿园202</w:t>
      </w:r>
      <w:r>
        <w:rPr>
          <w:rFonts w:hint="eastAsia" w:ascii="仿宋" w:hAnsi="仿宋" w:eastAsia="仿宋" w:cs="仿宋"/>
          <w:sz w:val="30"/>
          <w:szCs w:val="30"/>
          <w:lang w:val="en-US" w:eastAsia="zh-CN"/>
        </w:rPr>
        <w:t>4</w:t>
      </w:r>
      <w:r>
        <w:rPr>
          <w:rFonts w:hint="eastAsia" w:ascii="仿宋" w:hAnsi="仿宋" w:eastAsia="仿宋" w:cs="仿宋"/>
          <w:sz w:val="32"/>
          <w:szCs w:val="32"/>
        </w:rPr>
        <w:t>年财</w:t>
      </w:r>
      <w:r>
        <w:rPr>
          <w:rFonts w:hint="eastAsia" w:ascii="仿宋_GB2312" w:hAnsi="黑体" w:eastAsia="仿宋_GB2312"/>
          <w:sz w:val="32"/>
          <w:szCs w:val="32"/>
        </w:rPr>
        <w:t>政拨款收支总预算</w:t>
      </w:r>
      <w:r>
        <w:rPr>
          <w:rFonts w:hint="eastAsia" w:ascii="仿宋_GB2312" w:hAnsi="黑体" w:eastAsia="仿宋_GB2312" w:cs="仿宋_GB2312"/>
          <w:sz w:val="32"/>
          <w:szCs w:val="32"/>
          <w:lang w:val="en-US" w:eastAsia="zh-CN"/>
        </w:rPr>
        <w:t>690.04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690.04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660.54</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29.5</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690.04</w:t>
      </w:r>
      <w:r>
        <w:rPr>
          <w:rFonts w:hint="eastAsia" w:ascii="仿宋_GB2312" w:hAnsi="黑体" w:eastAsia="仿宋_GB2312"/>
          <w:sz w:val="32"/>
          <w:szCs w:val="32"/>
        </w:rPr>
        <w:t>万元，包括教育支出</w:t>
      </w:r>
      <w:r>
        <w:rPr>
          <w:rFonts w:hint="eastAsia" w:ascii="仿宋_GB2312" w:hAnsi="黑体" w:eastAsia="仿宋_GB2312"/>
          <w:sz w:val="32"/>
          <w:szCs w:val="32"/>
          <w:lang w:val="en-US" w:eastAsia="zh-CN"/>
        </w:rPr>
        <w:t>574.44</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49.37</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38.04</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28.19</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hint="eastAsia" w:ascii="黑体" w:hAnsi="黑体" w:eastAsia="黑体"/>
          <w:color w:val="FF0000"/>
          <w:sz w:val="32"/>
          <w:szCs w:val="32"/>
        </w:rPr>
      </w:pPr>
      <w:r>
        <w:rPr>
          <w:rFonts w:hint="eastAsia" w:ascii="黑体" w:hAnsi="黑体" w:eastAsia="黑体"/>
          <w:sz w:val="32"/>
          <w:szCs w:val="32"/>
        </w:rPr>
        <w:t>二、关于</w:t>
      </w:r>
      <w:r>
        <w:rPr>
          <w:rFonts w:hint="eastAsia" w:ascii="黑体" w:hAnsi="黑体" w:eastAsia="黑体" w:cs="仿宋_GB2312"/>
          <w:sz w:val="30"/>
          <w:szCs w:val="30"/>
        </w:rPr>
        <w:t>海口市新坡镇中心幼儿园202</w:t>
      </w:r>
      <w:r>
        <w:rPr>
          <w:rFonts w:hint="eastAsia" w:ascii="黑体" w:hAnsi="黑体" w:eastAsia="黑体" w:cs="仿宋_GB2312"/>
          <w:sz w:val="30"/>
          <w:szCs w:val="30"/>
          <w:lang w:val="en-US" w:eastAsia="zh-CN"/>
        </w:rPr>
        <w:t>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00" w:firstLineChars="200"/>
        <w:rPr>
          <w:rFonts w:ascii="仿宋_GB2312" w:hAnsi="黑体" w:eastAsia="仿宋_GB2312"/>
          <w:sz w:val="32"/>
          <w:szCs w:val="32"/>
        </w:rPr>
      </w:pPr>
      <w:r>
        <w:rPr>
          <w:rFonts w:hint="eastAsia" w:ascii="仿宋" w:hAnsi="仿宋" w:eastAsia="仿宋" w:cs="仿宋"/>
          <w:b w:val="0"/>
          <w:bCs w:val="0"/>
          <w:sz w:val="30"/>
          <w:szCs w:val="30"/>
        </w:rPr>
        <w:t>海口市新坡镇中心幼儿园202</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2"/>
          <w:szCs w:val="32"/>
        </w:rPr>
        <w:t>年一</w:t>
      </w:r>
      <w:r>
        <w:rPr>
          <w:rFonts w:hint="eastAsia" w:ascii="仿宋_GB2312" w:hAnsi="黑体" w:eastAsia="仿宋_GB2312"/>
          <w:sz w:val="32"/>
          <w:szCs w:val="32"/>
        </w:rPr>
        <w:t>般公共预算当年拨款</w:t>
      </w:r>
      <w:r>
        <w:rPr>
          <w:rFonts w:hint="eastAsia" w:ascii="仿宋_GB2312" w:hAnsi="黑体" w:eastAsia="仿宋_GB2312" w:cs="仿宋_GB2312"/>
          <w:sz w:val="32"/>
          <w:szCs w:val="32"/>
          <w:lang w:val="en-US" w:eastAsia="zh-CN"/>
        </w:rPr>
        <w:t>690.04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108.44</w:t>
      </w:r>
      <w:r>
        <w:rPr>
          <w:rFonts w:hint="eastAsia" w:ascii="仿宋_GB2312" w:hAnsi="黑体" w:eastAsia="仿宋_GB2312"/>
          <w:sz w:val="32"/>
          <w:szCs w:val="32"/>
        </w:rPr>
        <w:t>万元，主要是因为结转</w:t>
      </w:r>
      <w:r>
        <w:rPr>
          <w:rFonts w:hint="eastAsia" w:ascii="仿宋_GB2312" w:hAnsi="黑体" w:eastAsia="仿宋_GB2312"/>
          <w:sz w:val="32"/>
          <w:szCs w:val="32"/>
          <w:lang w:eastAsia="zh-CN"/>
        </w:rPr>
        <w:t>数和项目支出减少</w:t>
      </w:r>
      <w:r>
        <w:rPr>
          <w:rFonts w:hint="eastAsia" w:ascii="仿宋_GB2312" w:hAnsi="黑体" w:eastAsia="仿宋_GB2312"/>
          <w:sz w:val="32"/>
          <w:szCs w:val="32"/>
        </w:rPr>
        <w:t>。</w:t>
      </w:r>
    </w:p>
    <w:p>
      <w:pPr>
        <w:ind w:firstLine="640" w:firstLineChars="20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0"/>
          <w:szCs w:val="30"/>
        </w:rPr>
      </w:pPr>
      <w:r>
        <w:rPr>
          <w:rFonts w:hint="eastAsia" w:ascii="仿宋_GB2312" w:hAnsi="黑体" w:eastAsia="仿宋_GB2312"/>
          <w:sz w:val="32"/>
          <w:szCs w:val="32"/>
        </w:rPr>
        <w:t>教育支出（类）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574.44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83.2</w:t>
      </w:r>
      <w:r>
        <w:rPr>
          <w:rFonts w:hint="eastAsia" w:ascii="仿宋_GB2312" w:hAnsi="黑体" w:eastAsia="仿宋_GB2312"/>
          <w:sz w:val="32"/>
          <w:szCs w:val="32"/>
        </w:rPr>
        <w:t>%；</w:t>
      </w:r>
      <w:r>
        <w:rPr>
          <w:rFonts w:hint="eastAsia" w:ascii="仿宋_GB2312" w:hAnsi="黑体" w:eastAsia="仿宋_GB2312"/>
          <w:sz w:val="30"/>
          <w:szCs w:val="30"/>
        </w:rPr>
        <w:t>社会保障和就业支出</w:t>
      </w:r>
      <w:r>
        <w:rPr>
          <w:rFonts w:hint="eastAsia" w:ascii="仿宋_GB2312" w:hAnsi="黑体" w:eastAsia="仿宋_GB2312" w:cs="仿宋_GB2312"/>
          <w:sz w:val="30"/>
          <w:szCs w:val="30"/>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49.37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7.2</w:t>
      </w:r>
      <w:r>
        <w:rPr>
          <w:rFonts w:hint="eastAsia" w:ascii="仿宋_GB2312" w:hAnsi="黑体" w:eastAsia="仿宋_GB2312"/>
          <w:sz w:val="32"/>
          <w:szCs w:val="32"/>
        </w:rPr>
        <w:t>%；</w:t>
      </w:r>
      <w:r>
        <w:rPr>
          <w:rFonts w:hint="eastAsia" w:ascii="仿宋_GB2312" w:hAnsi="黑体" w:eastAsia="仿宋_GB2312"/>
          <w:sz w:val="30"/>
          <w:szCs w:val="30"/>
        </w:rPr>
        <w:t>卫生健康支出（类）</w:t>
      </w:r>
      <w:r>
        <w:rPr>
          <w:rFonts w:hint="eastAsia" w:ascii="仿宋_GB2312" w:hAnsi="黑体" w:eastAsia="仿宋_GB2312" w:cs="仿宋_GB2312"/>
          <w:sz w:val="30"/>
          <w:szCs w:val="30"/>
        </w:rPr>
        <w:t>支出</w:t>
      </w:r>
      <w:r>
        <w:rPr>
          <w:rFonts w:hint="eastAsia" w:ascii="仿宋_GB2312" w:hAnsi="黑体" w:eastAsia="仿宋_GB2312" w:cs="仿宋_GB2312"/>
          <w:sz w:val="30"/>
          <w:szCs w:val="30"/>
          <w:lang w:val="en-US" w:eastAsia="zh-CN"/>
        </w:rPr>
        <w:t>38.04</w:t>
      </w:r>
      <w:r>
        <w:rPr>
          <w:rFonts w:hint="eastAsia" w:ascii="仿宋_GB2312" w:hAnsi="黑体" w:eastAsia="仿宋_GB2312"/>
          <w:sz w:val="30"/>
          <w:szCs w:val="30"/>
        </w:rPr>
        <w:t>万元，占</w:t>
      </w:r>
      <w:r>
        <w:rPr>
          <w:rFonts w:hint="eastAsia" w:ascii="仿宋_GB2312" w:hAnsi="黑体" w:eastAsia="仿宋_GB2312" w:cs="仿宋_GB2312"/>
          <w:sz w:val="30"/>
          <w:szCs w:val="30"/>
          <w:lang w:val="en-US" w:eastAsia="zh-CN"/>
        </w:rPr>
        <w:t>5.5</w:t>
      </w:r>
      <w:r>
        <w:rPr>
          <w:rFonts w:hint="eastAsia" w:ascii="仿宋_GB2312" w:hAnsi="黑体" w:eastAsia="仿宋_GB2312"/>
          <w:sz w:val="30"/>
          <w:szCs w:val="30"/>
        </w:rPr>
        <w:t>%；住房保障支出（类）</w:t>
      </w:r>
      <w:r>
        <w:rPr>
          <w:rFonts w:hint="eastAsia" w:ascii="仿宋_GB2312" w:hAnsi="黑体" w:eastAsia="仿宋_GB2312" w:cs="仿宋_GB2312"/>
          <w:sz w:val="30"/>
          <w:szCs w:val="30"/>
        </w:rPr>
        <w:t>支出</w:t>
      </w:r>
      <w:r>
        <w:rPr>
          <w:rFonts w:hint="eastAsia" w:ascii="仿宋_GB2312" w:hAnsi="黑体" w:eastAsia="仿宋_GB2312" w:cs="仿宋_GB2312"/>
          <w:sz w:val="30"/>
          <w:szCs w:val="30"/>
          <w:lang w:val="en-US" w:eastAsia="zh-CN"/>
        </w:rPr>
        <w:t>28.19</w:t>
      </w:r>
      <w:r>
        <w:rPr>
          <w:rFonts w:hint="eastAsia" w:ascii="仿宋_GB2312" w:hAnsi="黑体" w:eastAsia="仿宋_GB2312"/>
          <w:sz w:val="30"/>
          <w:szCs w:val="30"/>
        </w:rPr>
        <w:t>万元，占</w:t>
      </w:r>
      <w:r>
        <w:rPr>
          <w:rFonts w:hint="eastAsia" w:ascii="仿宋_GB2312" w:hAnsi="黑体" w:eastAsia="仿宋_GB2312" w:cs="仿宋_GB2312"/>
          <w:sz w:val="30"/>
          <w:szCs w:val="30"/>
          <w:lang w:val="en-US" w:eastAsia="zh-CN"/>
        </w:rPr>
        <w:t>4.1</w:t>
      </w:r>
      <w:r>
        <w:rPr>
          <w:rFonts w:hint="eastAsia" w:ascii="仿宋_GB2312" w:hAnsi="黑体" w:eastAsia="仿宋_GB2312"/>
          <w:sz w:val="30"/>
          <w:szCs w:val="30"/>
        </w:rPr>
        <w:t>%；</w:t>
      </w:r>
    </w:p>
    <w:p>
      <w:pPr>
        <w:ind w:firstLine="800" w:firstLineChars="25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1.教育支出（类）普通教育（款）学前教育（项）202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olor w:val="auto"/>
          <w:sz w:val="32"/>
          <w:szCs w:val="32"/>
        </w:rPr>
        <w:t>年预算数</w:t>
      </w:r>
      <w:r>
        <w:rPr>
          <w:rFonts w:hint="eastAsia" w:ascii="仿宋_GB2312" w:hAnsi="黑体" w:eastAsia="仿宋_GB2312"/>
          <w:color w:val="auto"/>
          <w:sz w:val="32"/>
          <w:szCs w:val="32"/>
          <w:lang w:val="en-US" w:eastAsia="zh-CN"/>
        </w:rPr>
        <w:t>574.44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37.13</w:t>
      </w:r>
      <w:r>
        <w:rPr>
          <w:rFonts w:hint="eastAsia" w:ascii="仿宋_GB2312" w:hAnsi="黑体" w:eastAsia="仿宋_GB2312"/>
          <w:color w:val="auto"/>
          <w:sz w:val="32"/>
          <w:szCs w:val="32"/>
        </w:rPr>
        <w:t>万元，主要是因为202</w:t>
      </w: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项目支出减少</w:t>
      </w:r>
      <w:r>
        <w:rPr>
          <w:rFonts w:hint="eastAsia" w:ascii="仿宋_GB2312" w:hAnsi="黑体" w:eastAsia="仿宋_GB2312"/>
          <w:color w:val="auto"/>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黑体" w:eastAsia="仿宋_GB2312"/>
          <w:sz w:val="30"/>
          <w:szCs w:val="30"/>
        </w:rPr>
        <w:t xml:space="preserve"> 社会保障和就业支出 </w:t>
      </w:r>
      <w:r>
        <w:rPr>
          <w:rFonts w:hint="eastAsia" w:ascii="仿宋_GB2312" w:hAnsi="黑体" w:eastAsia="仿宋_GB2312" w:cs="仿宋_GB2312"/>
          <w:sz w:val="30"/>
          <w:szCs w:val="30"/>
        </w:rPr>
        <w:t>（类）</w:t>
      </w:r>
      <w:r>
        <w:rPr>
          <w:rFonts w:hint="eastAsia" w:ascii="仿宋_GB2312" w:hAnsi="黑体" w:eastAsia="仿宋_GB2312" w:cs="仿宋_GB2312"/>
          <w:sz w:val="32"/>
          <w:szCs w:val="32"/>
        </w:rPr>
        <w:t>行政事业单位养老支出（款）机关事业单位基本养老保险缴费支出（项）202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32.91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4.76</w:t>
      </w:r>
      <w:r>
        <w:rPr>
          <w:rFonts w:hint="eastAsia" w:ascii="仿宋_GB2312" w:hAnsi="黑体" w:eastAsia="仿宋_GB2312"/>
          <w:sz w:val="32"/>
          <w:szCs w:val="32"/>
        </w:rPr>
        <w:t>万元，主要是因为</w:t>
      </w:r>
      <w:r>
        <w:rPr>
          <w:rFonts w:hint="eastAsia" w:ascii="仿宋_GB2312" w:hAnsi="黑体" w:eastAsia="仿宋_GB2312"/>
          <w:sz w:val="32"/>
          <w:szCs w:val="32"/>
          <w:lang w:eastAsia="zh-CN"/>
        </w:rPr>
        <w:t>在编人员增加</w:t>
      </w:r>
      <w:r>
        <w:rPr>
          <w:rFonts w:hint="eastAsia" w:ascii="仿宋_GB2312" w:hAnsi="黑体" w:eastAsia="仿宋_GB2312"/>
          <w:sz w:val="32"/>
          <w:szCs w:val="32"/>
          <w:lang w:val="en-US" w:eastAsia="zh-CN"/>
        </w:rPr>
        <w:t>1人</w:t>
      </w:r>
      <w:r>
        <w:rPr>
          <w:rFonts w:hint="eastAsia" w:ascii="仿宋_GB2312" w:hAnsi="黑体" w:eastAsia="仿宋_GB2312"/>
          <w:sz w:val="32"/>
          <w:szCs w:val="32"/>
        </w:rPr>
        <w:t>及缴费基数增高。</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w:t>
      </w:r>
      <w:r>
        <w:rPr>
          <w:rFonts w:hint="eastAsia" w:ascii="仿宋_GB2312" w:hAnsi="黑体" w:eastAsia="仿宋_GB2312"/>
          <w:sz w:val="30"/>
          <w:szCs w:val="30"/>
        </w:rPr>
        <w:t xml:space="preserve"> 社会保障和就业支出 </w:t>
      </w:r>
      <w:r>
        <w:rPr>
          <w:rFonts w:hint="eastAsia" w:ascii="仿宋_GB2312" w:hAnsi="黑体" w:eastAsia="仿宋_GB2312" w:cs="仿宋_GB2312"/>
          <w:sz w:val="30"/>
          <w:szCs w:val="30"/>
        </w:rPr>
        <w:t>（类）</w:t>
      </w:r>
      <w:r>
        <w:rPr>
          <w:rFonts w:hint="eastAsia" w:ascii="仿宋_GB2312" w:hAnsi="黑体" w:eastAsia="仿宋_GB2312" w:cs="仿宋_GB2312"/>
          <w:sz w:val="32"/>
          <w:szCs w:val="32"/>
        </w:rPr>
        <w:t>行政事业单位养老支出（款）机关事业单位职业年金缴费支出（项）202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16.46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2.38</w:t>
      </w:r>
      <w:r>
        <w:rPr>
          <w:rFonts w:hint="eastAsia" w:ascii="仿宋_GB2312" w:hAnsi="黑体" w:eastAsia="仿宋_GB2312"/>
          <w:sz w:val="32"/>
          <w:szCs w:val="32"/>
        </w:rPr>
        <w:t>万元，主要是因为</w:t>
      </w:r>
      <w:r>
        <w:rPr>
          <w:rFonts w:hint="eastAsia" w:ascii="仿宋_GB2312" w:hAnsi="黑体" w:eastAsia="仿宋_GB2312"/>
          <w:sz w:val="32"/>
          <w:szCs w:val="32"/>
          <w:lang w:eastAsia="zh-CN"/>
        </w:rPr>
        <w:t>在编人员增加</w:t>
      </w:r>
      <w:r>
        <w:rPr>
          <w:rFonts w:hint="eastAsia" w:ascii="仿宋_GB2312" w:hAnsi="黑体" w:eastAsia="仿宋_GB2312"/>
          <w:sz w:val="32"/>
          <w:szCs w:val="32"/>
          <w:lang w:val="en-US" w:eastAsia="zh-CN"/>
        </w:rPr>
        <w:t>1人</w:t>
      </w:r>
      <w:r>
        <w:rPr>
          <w:rFonts w:hint="eastAsia" w:ascii="仿宋_GB2312" w:hAnsi="黑体" w:eastAsia="仿宋_GB2312"/>
          <w:sz w:val="32"/>
          <w:szCs w:val="32"/>
          <w:lang w:eastAsia="zh-CN"/>
        </w:rPr>
        <w:t>及缴费基数增高</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w:t>
      </w:r>
      <w:r>
        <w:rPr>
          <w:rFonts w:hint="eastAsia" w:ascii="仿宋_GB2312" w:hAnsi="黑体" w:eastAsia="仿宋_GB2312"/>
          <w:sz w:val="30"/>
          <w:szCs w:val="30"/>
        </w:rPr>
        <w:t xml:space="preserve"> 卫生健康支出</w:t>
      </w:r>
      <w:r>
        <w:rPr>
          <w:rFonts w:hint="eastAsia" w:ascii="仿宋_GB2312" w:hAnsi="黑体" w:eastAsia="仿宋_GB2312" w:cs="仿宋_GB2312"/>
          <w:sz w:val="30"/>
          <w:szCs w:val="30"/>
        </w:rPr>
        <w:t>（类）</w:t>
      </w:r>
      <w:r>
        <w:rPr>
          <w:rFonts w:hint="eastAsia" w:ascii="仿宋_GB2312" w:hAnsi="黑体" w:eastAsia="仿宋_GB2312" w:cs="仿宋_GB2312"/>
          <w:sz w:val="32"/>
          <w:szCs w:val="32"/>
        </w:rPr>
        <w:t>行政事业单位医疗（款）事业单位医疗（项）202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2.38</w:t>
      </w:r>
      <w:r>
        <w:rPr>
          <w:rFonts w:hint="eastAsia" w:ascii="仿宋_GB2312" w:hAnsi="黑体" w:eastAsia="仿宋_GB2312"/>
          <w:sz w:val="32"/>
          <w:szCs w:val="32"/>
        </w:rPr>
        <w:t>万元，主要是因为</w:t>
      </w:r>
      <w:r>
        <w:rPr>
          <w:rFonts w:hint="eastAsia" w:ascii="仿宋_GB2312" w:hAnsi="黑体" w:eastAsia="仿宋_GB2312"/>
          <w:sz w:val="32"/>
          <w:szCs w:val="32"/>
          <w:lang w:eastAsia="zh-CN"/>
        </w:rPr>
        <w:t>在编人员增加</w:t>
      </w:r>
      <w:r>
        <w:rPr>
          <w:rFonts w:hint="eastAsia" w:ascii="仿宋_GB2312" w:hAnsi="黑体" w:eastAsia="仿宋_GB2312"/>
          <w:sz w:val="32"/>
          <w:szCs w:val="32"/>
          <w:lang w:val="en-US" w:eastAsia="zh-CN"/>
        </w:rPr>
        <w:t>1人</w:t>
      </w:r>
      <w:r>
        <w:rPr>
          <w:rFonts w:hint="eastAsia" w:ascii="仿宋_GB2312" w:hAnsi="黑体" w:eastAsia="仿宋_GB2312"/>
          <w:sz w:val="32"/>
          <w:szCs w:val="32"/>
          <w:lang w:eastAsia="zh-CN"/>
        </w:rPr>
        <w:t>及缴费基数增高</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w:t>
      </w:r>
      <w:r>
        <w:rPr>
          <w:rFonts w:hint="eastAsia" w:ascii="仿宋_GB2312" w:hAnsi="黑体" w:eastAsia="仿宋_GB2312"/>
          <w:sz w:val="30"/>
          <w:szCs w:val="30"/>
        </w:rPr>
        <w:t xml:space="preserve"> 卫生健康支出</w:t>
      </w:r>
      <w:r>
        <w:rPr>
          <w:rFonts w:hint="eastAsia" w:ascii="仿宋_GB2312" w:hAnsi="黑体" w:eastAsia="仿宋_GB2312" w:cs="仿宋_GB2312"/>
          <w:sz w:val="30"/>
          <w:szCs w:val="30"/>
        </w:rPr>
        <w:t>（类）</w:t>
      </w:r>
      <w:r>
        <w:rPr>
          <w:rFonts w:hint="eastAsia" w:ascii="仿宋_GB2312" w:hAnsi="黑体" w:eastAsia="仿宋_GB2312" w:cs="仿宋_GB2312"/>
          <w:sz w:val="32"/>
          <w:szCs w:val="32"/>
        </w:rPr>
        <w:t>行政事业单位医疗（款）其他事业单位医疗支出（项）202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23.49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2.68</w:t>
      </w:r>
      <w:r>
        <w:rPr>
          <w:rFonts w:hint="eastAsia" w:ascii="仿宋_GB2312" w:hAnsi="黑体" w:eastAsia="仿宋_GB2312"/>
          <w:sz w:val="32"/>
          <w:szCs w:val="32"/>
        </w:rPr>
        <w:t>万元，主要是因为</w:t>
      </w:r>
      <w:r>
        <w:rPr>
          <w:rFonts w:hint="eastAsia" w:ascii="仿宋_GB2312" w:hAnsi="黑体" w:eastAsia="仿宋_GB2312"/>
          <w:sz w:val="32"/>
          <w:szCs w:val="32"/>
          <w:lang w:eastAsia="zh-CN"/>
        </w:rPr>
        <w:t>在编人员增加</w:t>
      </w:r>
      <w:r>
        <w:rPr>
          <w:rFonts w:hint="eastAsia" w:ascii="仿宋_GB2312" w:hAnsi="黑体" w:eastAsia="仿宋_GB2312"/>
          <w:sz w:val="32"/>
          <w:szCs w:val="32"/>
          <w:lang w:val="en-US" w:eastAsia="zh-CN"/>
        </w:rPr>
        <w:t>1人</w:t>
      </w:r>
      <w:r>
        <w:rPr>
          <w:rFonts w:hint="eastAsia" w:ascii="仿宋_GB2312" w:hAnsi="黑体" w:eastAsia="仿宋_GB2312"/>
          <w:sz w:val="32"/>
          <w:szCs w:val="32"/>
          <w:lang w:eastAsia="zh-CN"/>
        </w:rPr>
        <w:t>及缴费基数增高</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w:t>
      </w:r>
      <w:r>
        <w:rPr>
          <w:rFonts w:hint="eastAsia" w:ascii="仿宋_GB2312" w:hAnsi="黑体" w:eastAsia="仿宋_GB2312"/>
          <w:sz w:val="30"/>
          <w:szCs w:val="30"/>
        </w:rPr>
        <w:t xml:space="preserve"> 住房保障支出</w:t>
      </w:r>
      <w:r>
        <w:rPr>
          <w:rFonts w:hint="eastAsia" w:ascii="仿宋_GB2312" w:hAnsi="黑体" w:eastAsia="仿宋_GB2312" w:cs="仿宋_GB2312"/>
          <w:sz w:val="30"/>
          <w:szCs w:val="30"/>
        </w:rPr>
        <w:t xml:space="preserve">（类）住房改革支出 </w:t>
      </w:r>
      <w:r>
        <w:rPr>
          <w:rFonts w:hint="eastAsia" w:ascii="仿宋_GB2312" w:hAnsi="黑体" w:eastAsia="仿宋_GB2312" w:cs="仿宋_GB2312"/>
          <w:sz w:val="32"/>
          <w:szCs w:val="32"/>
        </w:rPr>
        <w:t>（款）住房公积金（项） 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28.19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5.49</w:t>
      </w:r>
      <w:r>
        <w:rPr>
          <w:rFonts w:hint="eastAsia" w:ascii="仿宋_GB2312" w:hAnsi="黑体" w:eastAsia="仿宋_GB2312"/>
          <w:sz w:val="32"/>
          <w:szCs w:val="32"/>
        </w:rPr>
        <w:t>万元，主要是因为</w:t>
      </w:r>
      <w:r>
        <w:rPr>
          <w:rFonts w:hint="eastAsia" w:ascii="仿宋_GB2312" w:hAnsi="黑体" w:eastAsia="仿宋_GB2312"/>
          <w:sz w:val="32"/>
          <w:szCs w:val="32"/>
          <w:lang w:eastAsia="zh-CN"/>
        </w:rPr>
        <w:t>在编人员增加</w:t>
      </w:r>
      <w:r>
        <w:rPr>
          <w:rFonts w:hint="eastAsia" w:ascii="仿宋_GB2312" w:hAnsi="黑体" w:eastAsia="仿宋_GB2312"/>
          <w:sz w:val="32"/>
          <w:szCs w:val="32"/>
          <w:lang w:val="en-US" w:eastAsia="zh-CN"/>
        </w:rPr>
        <w:t>1人</w:t>
      </w:r>
      <w:r>
        <w:rPr>
          <w:rFonts w:hint="eastAsia" w:ascii="仿宋_GB2312" w:hAnsi="黑体" w:eastAsia="仿宋_GB2312"/>
          <w:sz w:val="32"/>
          <w:szCs w:val="32"/>
          <w:lang w:eastAsia="zh-CN"/>
        </w:rPr>
        <w:t>及缴费基数增高</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0"/>
          <w:szCs w:val="30"/>
        </w:rPr>
        <w:t>海口市新坡镇中心幼儿园202</w:t>
      </w:r>
      <w:r>
        <w:rPr>
          <w:rFonts w:hint="eastAsia" w:ascii="黑体" w:hAnsi="黑体" w:eastAsia="黑体" w:cs="仿宋_GB2312"/>
          <w:sz w:val="30"/>
          <w:szCs w:val="30"/>
          <w:lang w:val="en-US" w:eastAsia="zh-CN"/>
        </w:rPr>
        <w:t>4</w:t>
      </w:r>
      <w:r>
        <w:rPr>
          <w:rFonts w:hint="eastAsia" w:ascii="黑体" w:hAnsi="黑体" w:eastAsia="黑体"/>
          <w:sz w:val="32"/>
          <w:szCs w:val="32"/>
        </w:rPr>
        <w:t>年一般公共预算基本支出情况说明</w:t>
      </w:r>
    </w:p>
    <w:p>
      <w:pPr>
        <w:ind w:firstLine="600" w:firstLineChars="200"/>
        <w:rPr>
          <w:rFonts w:ascii="仿宋_GB2312" w:hAnsi="黑体" w:eastAsia="仿宋_GB2312"/>
          <w:sz w:val="32"/>
          <w:szCs w:val="32"/>
        </w:rPr>
      </w:pPr>
      <w:r>
        <w:rPr>
          <w:rFonts w:hint="eastAsia" w:ascii="仿宋" w:hAnsi="仿宋" w:eastAsia="仿宋" w:cs="仿宋"/>
          <w:sz w:val="30"/>
          <w:szCs w:val="30"/>
        </w:rPr>
        <w:t>海口市新坡镇中心幼儿园202</w:t>
      </w:r>
      <w:r>
        <w:rPr>
          <w:rFonts w:hint="eastAsia" w:ascii="仿宋" w:hAnsi="仿宋" w:eastAsia="仿宋" w:cs="仿宋"/>
          <w:sz w:val="30"/>
          <w:szCs w:val="30"/>
          <w:lang w:val="en-US" w:eastAsia="zh-CN"/>
        </w:rPr>
        <w:t>4</w:t>
      </w:r>
      <w:r>
        <w:rPr>
          <w:rFonts w:hint="eastAsia" w:ascii="仿宋" w:hAnsi="仿宋" w:eastAsia="仿宋" w:cs="仿宋"/>
          <w:sz w:val="32"/>
          <w:szCs w:val="32"/>
        </w:rPr>
        <w:t>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lang w:val="en-US" w:eastAsia="zh-CN"/>
        </w:rPr>
        <w:t>372.65</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361.13</w:t>
      </w:r>
      <w:r>
        <w:rPr>
          <w:rFonts w:hint="eastAsia" w:ascii="仿宋_GB2312" w:hAnsi="黑体" w:eastAsia="仿宋_GB2312"/>
          <w:sz w:val="32"/>
          <w:szCs w:val="32"/>
        </w:rPr>
        <w:t>万元，主要包括：基本工资、津贴补贴、绩效工资、</w:t>
      </w:r>
      <w:r>
        <w:rPr>
          <w:rFonts w:hint="eastAsia" w:ascii="仿宋_GB2312" w:hAnsi="黑体" w:eastAsia="仿宋_GB2312" w:cs="仿宋_GB2312"/>
          <w:sz w:val="32"/>
          <w:szCs w:val="32"/>
        </w:rPr>
        <w:t>机关事业单位基本养老保险缴费、职业年金缴费、职工基本医疗保险缴费、公务员医疗补助缴费、其他社会保障缴费、住房公积金、医疗费、邮电费</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11.52</w:t>
      </w:r>
      <w:r>
        <w:rPr>
          <w:rFonts w:hint="eastAsia" w:ascii="仿宋_GB2312" w:hAnsi="黑体" w:eastAsia="仿宋_GB2312"/>
          <w:sz w:val="32"/>
          <w:szCs w:val="32"/>
        </w:rPr>
        <w:t>万元，主要包括：其他社会保障缴费、其他工资福利支出、</w:t>
      </w:r>
      <w:r>
        <w:rPr>
          <w:rFonts w:hint="eastAsia" w:ascii="仿宋_GB2312" w:hAnsi="黑体" w:eastAsia="仿宋_GB2312"/>
          <w:sz w:val="32"/>
          <w:szCs w:val="32"/>
          <w:lang w:eastAsia="zh-CN"/>
        </w:rPr>
        <w:t>办公费、</w:t>
      </w:r>
      <w:r>
        <w:rPr>
          <w:rFonts w:hint="eastAsia" w:ascii="仿宋_GB2312" w:hAnsi="黑体" w:eastAsia="仿宋_GB2312"/>
          <w:sz w:val="32"/>
          <w:szCs w:val="32"/>
        </w:rPr>
        <w:t>培训费、工会经费</w:t>
      </w:r>
      <w:r>
        <w:rPr>
          <w:rFonts w:hint="eastAsia" w:ascii="仿宋_GB2312" w:hAnsi="黑体" w:eastAsia="仿宋_GB2312"/>
          <w:sz w:val="32"/>
          <w:szCs w:val="32"/>
          <w:lang w:eastAsia="zh-CN"/>
        </w:rPr>
        <w:t>、其他商品和服务支出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仿宋_GB2312"/>
          <w:sz w:val="30"/>
          <w:szCs w:val="30"/>
        </w:rPr>
        <w:t>海口市新坡镇中心幼儿园202</w:t>
      </w:r>
      <w:r>
        <w:rPr>
          <w:rFonts w:hint="eastAsia" w:ascii="黑体" w:hAnsi="黑体" w:eastAsia="黑体" w:cs="仿宋_GB2312"/>
          <w:sz w:val="30"/>
          <w:szCs w:val="30"/>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 w:hAnsi="仿宋" w:eastAsia="仿宋" w:cs="仿宋"/>
          <w:sz w:val="30"/>
          <w:szCs w:val="30"/>
        </w:rPr>
        <w:t>海口市新坡镇中心幼儿园202</w:t>
      </w:r>
      <w:r>
        <w:rPr>
          <w:rFonts w:hint="eastAsia" w:ascii="仿宋" w:hAnsi="仿宋" w:eastAsia="仿宋" w:cs="仿宋"/>
          <w:sz w:val="30"/>
          <w:szCs w:val="30"/>
          <w:lang w:val="en-US" w:eastAsia="zh-CN"/>
        </w:rPr>
        <w:t>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sz w:val="30"/>
          <w:szCs w:val="30"/>
          <w:shd w:val="clear" w:color="auto" w:fill="FFFFFF"/>
        </w:rPr>
        <w:t>主要原因是未编该项预算</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根据外事部门安排的</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cs="Times New Roman"/>
          <w:sz w:val="32"/>
          <w:shd w:val="clear" w:color="auto" w:fill="FFFFFF"/>
        </w:rPr>
        <w:t>0</w:t>
      </w:r>
      <w:r>
        <w:rPr>
          <w:rFonts w:ascii="Times New Roman" w:hAnsi="Times New Roman" w:eastAsia="仿宋_GB2312" w:cs="Times New Roman"/>
          <w:sz w:val="32"/>
          <w:shd w:val="clear" w:color="auto" w:fill="FFFFFF"/>
        </w:rPr>
        <w:t>团组</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sz w:val="30"/>
          <w:szCs w:val="30"/>
          <w:shd w:val="clear" w:color="auto" w:fill="FFFFFF"/>
        </w:rPr>
        <w:t>主要原因是未编该项预算</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sz w:val="30"/>
          <w:szCs w:val="30"/>
          <w:shd w:val="clear" w:color="auto" w:fill="FFFFFF"/>
        </w:rPr>
        <w:t>主要原因是未编该项预算</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 w:hAnsi="仿宋" w:eastAsia="仿宋" w:cs="仿宋"/>
          <w:sz w:val="30"/>
          <w:szCs w:val="30"/>
        </w:rPr>
        <w:t>海口市新坡镇中心幼儿园202</w:t>
      </w:r>
      <w:r>
        <w:rPr>
          <w:rFonts w:hint="eastAsia" w:ascii="仿宋" w:hAnsi="仿宋" w:eastAsia="仿宋" w:cs="仿宋"/>
          <w:sz w:val="30"/>
          <w:szCs w:val="30"/>
          <w:lang w:val="en-US" w:eastAsia="zh-CN"/>
        </w:rPr>
        <w:t>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仿宋_GB2312" w:hAnsi="黑体" w:eastAsia="仿宋_GB2312" w:cs="Times New Roman"/>
          <w:sz w:val="32"/>
          <w:szCs w:val="32"/>
        </w:rPr>
        <w:t xml:space="preserve"> </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sz w:val="30"/>
          <w:szCs w:val="30"/>
          <w:shd w:val="clear" w:color="auto" w:fill="FFFFFF"/>
        </w:rPr>
        <w:t>主要原因是未编该项预算</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根据上级部门安排的</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cs="Times New Roman"/>
          <w:sz w:val="32"/>
          <w:shd w:val="clear" w:color="auto" w:fill="FFFFFF"/>
        </w:rPr>
        <w:t>0</w:t>
      </w:r>
      <w:r>
        <w:rPr>
          <w:rFonts w:ascii="Times New Roman" w:hAnsi="Times New Roman" w:eastAsia="仿宋_GB2312" w:cs="Times New Roman"/>
          <w:sz w:val="32"/>
          <w:shd w:val="clear" w:color="auto" w:fill="FFFFFF"/>
        </w:rPr>
        <w:t>团组；公务用车购置及运行费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sz w:val="30"/>
          <w:szCs w:val="30"/>
          <w:shd w:val="clear" w:color="auto" w:fill="FFFFFF"/>
        </w:rPr>
        <w:t>主要原因是未编该项预算</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0"/>
          <w:szCs w:val="30"/>
          <w:shd w:val="clear" w:color="auto" w:fill="FFFFFF"/>
        </w:rPr>
        <w:t>主要原因是未编该项预算</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仿宋_GB2312"/>
          <w:sz w:val="30"/>
          <w:szCs w:val="30"/>
        </w:rPr>
        <w:t>海口市新坡镇中心幼儿园202</w:t>
      </w:r>
      <w:r>
        <w:rPr>
          <w:rFonts w:hint="eastAsia" w:ascii="黑体" w:hAnsi="黑体" w:eastAsia="黑体" w:cs="仿宋_GB2312"/>
          <w:sz w:val="30"/>
          <w:szCs w:val="30"/>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00" w:firstLineChars="200"/>
        <w:rPr>
          <w:rFonts w:ascii="仿宋_GB2312" w:hAnsi="黑体" w:eastAsia="仿宋_GB2312"/>
          <w:sz w:val="32"/>
          <w:szCs w:val="32"/>
        </w:rPr>
      </w:pPr>
      <w:r>
        <w:rPr>
          <w:rFonts w:hint="eastAsia" w:ascii="仿宋" w:hAnsi="仿宋" w:eastAsia="仿宋" w:cs="仿宋"/>
          <w:sz w:val="30"/>
          <w:szCs w:val="30"/>
        </w:rPr>
        <w:t>海口市新坡镇中心幼儿园202</w:t>
      </w:r>
      <w:r>
        <w:rPr>
          <w:rFonts w:hint="eastAsia" w:ascii="仿宋" w:hAnsi="仿宋" w:eastAsia="仿宋" w:cs="仿宋"/>
          <w:sz w:val="30"/>
          <w:szCs w:val="30"/>
          <w:lang w:val="en-US" w:eastAsia="zh-CN"/>
        </w:rPr>
        <w:t>4</w:t>
      </w:r>
      <w:r>
        <w:rPr>
          <w:rFonts w:hint="eastAsia" w:ascii="仿宋" w:hAnsi="仿宋" w:eastAsia="仿宋" w:cs="仿宋"/>
          <w:sz w:val="32"/>
          <w:szCs w:val="32"/>
        </w:rPr>
        <w:t>年</w:t>
      </w:r>
      <w:r>
        <w:rPr>
          <w:rFonts w:hint="eastAsia" w:ascii="仿宋_GB2312" w:hAnsi="黑体" w:eastAsia="仿宋_GB2312"/>
          <w:sz w:val="32"/>
          <w:szCs w:val="32"/>
        </w:rPr>
        <w:t>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万元，与上年预算数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，主要是我单位202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年无政府性基金预算安排。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我单位无政府性基金预算安排。</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我单位无政府性基金预算安排。</w:t>
      </w:r>
    </w:p>
    <w:p>
      <w:pPr>
        <w:ind w:firstLine="640" w:firstLineChars="200"/>
        <w:rPr>
          <w:rFonts w:hint="eastAsia" w:ascii="黑体" w:hAnsi="黑体" w:eastAsia="黑体" w:cs="Times New Roman"/>
          <w:color w:val="FF0000"/>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仿宋_GB2312"/>
          <w:sz w:val="30"/>
          <w:szCs w:val="30"/>
        </w:rPr>
        <w:t>海口市新坡镇中心幼儿园202</w:t>
      </w:r>
      <w:r>
        <w:rPr>
          <w:rFonts w:hint="eastAsia" w:ascii="黑体" w:hAnsi="黑体" w:eastAsia="黑体" w:cs="仿宋_GB2312"/>
          <w:sz w:val="30"/>
          <w:szCs w:val="30"/>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仿宋" w:hAnsi="仿宋" w:eastAsia="仿宋" w:cs="仿宋"/>
          <w:b w:val="0"/>
          <w:bCs w:val="0"/>
          <w:sz w:val="32"/>
          <w:szCs w:val="32"/>
        </w:rPr>
      </w:pPr>
      <w:r>
        <w:rPr>
          <w:rFonts w:hint="eastAsia" w:ascii="仿宋_GB2312" w:hAnsi="黑体" w:eastAsia="仿宋_GB2312" w:cs="仿宋_GB2312"/>
          <w:sz w:val="32"/>
          <w:szCs w:val="32"/>
        </w:rPr>
        <w:t>按照综合预算原则，海口市新坡镇中心幼儿园所有收入和支出均纳入部门预算管理。收入包括：一般公共预算拨款收入、上年结转。</w:t>
      </w:r>
      <w:r>
        <w:rPr>
          <w:rFonts w:hint="eastAsia" w:ascii="仿宋_GB2312" w:hAnsi="黑体" w:eastAsia="仿宋_GB2312"/>
          <w:sz w:val="32"/>
          <w:szCs w:val="32"/>
        </w:rPr>
        <w:t>支出包括：教育支出、社会保障和就业支出、卫生健康支出、住房保障支出。</w:t>
      </w:r>
      <w:r>
        <w:rPr>
          <w:rFonts w:hint="eastAsia" w:ascii="仿宋" w:hAnsi="仿宋" w:eastAsia="仿宋" w:cs="仿宋"/>
          <w:b w:val="0"/>
          <w:bCs w:val="0"/>
          <w:sz w:val="32"/>
          <w:szCs w:val="32"/>
        </w:rPr>
        <w:t>海口市新坡镇中心幼儿园202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年收支总预算</w:t>
      </w:r>
      <w:r>
        <w:rPr>
          <w:rFonts w:hint="eastAsia" w:ascii="仿宋" w:hAnsi="仿宋" w:eastAsia="仿宋" w:cs="仿宋"/>
          <w:b w:val="0"/>
          <w:bCs w:val="0"/>
          <w:sz w:val="32"/>
          <w:szCs w:val="32"/>
          <w:lang w:val="en-US" w:eastAsia="zh-CN"/>
        </w:rPr>
        <w:t>690.04</w:t>
      </w:r>
      <w:r>
        <w:rPr>
          <w:rFonts w:hint="eastAsia" w:ascii="仿宋" w:hAnsi="仿宋" w:eastAsia="仿宋" w:cs="仿宋"/>
          <w:b w:val="0"/>
          <w:bCs w:val="0"/>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仿宋_GB2312"/>
          <w:sz w:val="30"/>
          <w:szCs w:val="30"/>
        </w:rPr>
        <w:t>海口市新坡镇中心幼儿园202</w:t>
      </w:r>
      <w:r>
        <w:rPr>
          <w:rFonts w:hint="eastAsia" w:ascii="黑体" w:hAnsi="黑体" w:eastAsia="黑体" w:cs="仿宋_GB2312"/>
          <w:sz w:val="30"/>
          <w:szCs w:val="30"/>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 w:hAnsi="仿宋" w:eastAsia="仿宋" w:cs="仿宋"/>
          <w:sz w:val="32"/>
          <w:szCs w:val="32"/>
        </w:rPr>
        <w:t>海口市新坡镇中心幼儿园202</w:t>
      </w:r>
      <w:r>
        <w:rPr>
          <w:rFonts w:hint="eastAsia" w:ascii="仿宋" w:hAnsi="仿宋" w:eastAsia="仿宋" w:cs="仿宋"/>
          <w:sz w:val="32"/>
          <w:szCs w:val="32"/>
          <w:lang w:val="en-US" w:eastAsia="zh-CN"/>
        </w:rPr>
        <w:t>4</w:t>
      </w:r>
      <w:r>
        <w:rPr>
          <w:rFonts w:hint="eastAsia" w:ascii="仿宋" w:hAnsi="仿宋" w:eastAsia="仿宋" w:cs="仿宋"/>
          <w:sz w:val="32"/>
          <w:szCs w:val="32"/>
        </w:rPr>
        <w:t>年收</w:t>
      </w:r>
      <w:r>
        <w:rPr>
          <w:rFonts w:hint="eastAsia" w:ascii="仿宋_GB2312" w:hAnsi="黑体" w:eastAsia="仿宋_GB2312"/>
          <w:sz w:val="32"/>
          <w:szCs w:val="32"/>
        </w:rPr>
        <w:t>入预算</w:t>
      </w:r>
      <w:r>
        <w:rPr>
          <w:rFonts w:hint="eastAsia" w:ascii="仿宋_GB2312" w:hAnsi="黑体" w:eastAsia="仿宋_GB2312" w:cs="仿宋_GB2312"/>
          <w:sz w:val="32"/>
          <w:szCs w:val="32"/>
          <w:lang w:val="en-US" w:eastAsia="zh-CN"/>
        </w:rPr>
        <w:t>690.04</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29.5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4.3</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660.54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95.7</w:t>
      </w:r>
      <w:r>
        <w:rPr>
          <w:rFonts w:hint="eastAsia" w:ascii="仿宋_GB2312" w:hAnsi="黑体" w:eastAsia="仿宋_GB2312"/>
          <w:sz w:val="32"/>
          <w:szCs w:val="32"/>
        </w:rPr>
        <w:t>%；</w:t>
      </w:r>
      <w:r>
        <w:rPr>
          <w:rFonts w:hint="eastAsia" w:ascii="仿宋_GB2312" w:hAnsi="黑体" w:eastAsia="仿宋_GB2312"/>
          <w:sz w:val="30"/>
          <w:szCs w:val="30"/>
        </w:rPr>
        <w:t>比上年预算数</w:t>
      </w:r>
      <w:r>
        <w:rPr>
          <w:rFonts w:hint="eastAsia" w:ascii="仿宋_GB2312" w:hAnsi="黑体" w:eastAsia="仿宋_GB2312" w:cs="仿宋_GB2312"/>
          <w:sz w:val="30"/>
          <w:szCs w:val="30"/>
          <w:lang w:eastAsia="zh-CN"/>
        </w:rPr>
        <w:t>减少</w:t>
      </w:r>
      <w:r>
        <w:rPr>
          <w:rFonts w:hint="eastAsia" w:ascii="仿宋_GB2312" w:hAnsi="黑体" w:eastAsia="仿宋_GB2312" w:cs="仿宋_GB2312"/>
          <w:sz w:val="32"/>
          <w:szCs w:val="32"/>
          <w:lang w:val="en-US" w:eastAsia="zh-CN"/>
        </w:rPr>
        <w:t>108.44</w:t>
      </w:r>
      <w:r>
        <w:rPr>
          <w:rFonts w:hint="eastAsia" w:ascii="仿宋_GB2312" w:hAnsi="黑体" w:eastAsia="仿宋_GB2312"/>
          <w:sz w:val="32"/>
          <w:szCs w:val="32"/>
        </w:rPr>
        <w:t>万元，主要是因为结转</w:t>
      </w:r>
      <w:r>
        <w:rPr>
          <w:rFonts w:hint="eastAsia" w:ascii="仿宋_GB2312" w:hAnsi="黑体" w:eastAsia="仿宋_GB2312"/>
          <w:sz w:val="32"/>
          <w:szCs w:val="32"/>
          <w:lang w:eastAsia="zh-CN"/>
        </w:rPr>
        <w:t>数和项目支出减少</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%；专项收入0万元, 占</w:t>
      </w:r>
      <w:r>
        <w:rPr>
          <w:rFonts w:hint="eastAsia" w:ascii="仿宋_GB2312" w:hAnsi="黑体" w:eastAsia="仿宋_GB2312" w:cs="仿宋_GB2312"/>
          <w:sz w:val="32"/>
          <w:szCs w:val="32"/>
        </w:rPr>
        <w:t>0</w:t>
      </w:r>
      <w:r>
        <w:rPr>
          <w:rFonts w:hint="eastAsia" w:ascii="仿宋_GB2312" w:hAnsi="黑体" w:eastAsia="仿宋_GB2312"/>
          <w:sz w:val="32"/>
          <w:szCs w:val="32"/>
        </w:rPr>
        <w:t>%;与上年预算数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w:t>
      </w:r>
      <w:r>
        <w:rPr>
          <w:rFonts w:ascii="Times New Roman" w:hAnsi="Times New Roman" w:eastAsia="仿宋_GB2312" w:cs="Times New Roman"/>
          <w:sz w:val="30"/>
          <w:szCs w:val="30"/>
          <w:shd w:val="clear" w:color="auto" w:fill="FFFFFF"/>
        </w:rPr>
        <w:t>未编该项预算</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0"/>
          <w:szCs w:val="30"/>
        </w:rPr>
        <w:t>海口市新坡镇中心幼儿园202</w:t>
      </w:r>
      <w:r>
        <w:rPr>
          <w:rFonts w:hint="eastAsia" w:ascii="黑体" w:hAnsi="黑体" w:eastAsia="黑体" w:cs="仿宋_GB2312"/>
          <w:sz w:val="30"/>
          <w:szCs w:val="30"/>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00" w:firstLineChars="200"/>
        <w:rPr>
          <w:rFonts w:ascii="仿宋_GB2312" w:hAnsi="黑体" w:eastAsia="仿宋_GB2312"/>
          <w:sz w:val="32"/>
          <w:szCs w:val="32"/>
        </w:rPr>
      </w:pPr>
      <w:r>
        <w:rPr>
          <w:rFonts w:hint="eastAsia" w:ascii="仿宋" w:hAnsi="仿宋" w:eastAsia="仿宋" w:cs="仿宋"/>
          <w:sz w:val="30"/>
          <w:szCs w:val="30"/>
        </w:rPr>
        <w:t>海口市新坡镇中心幼儿园202</w:t>
      </w:r>
      <w:r>
        <w:rPr>
          <w:rFonts w:hint="eastAsia" w:ascii="仿宋" w:hAnsi="仿宋" w:eastAsia="仿宋" w:cs="仿宋"/>
          <w:sz w:val="30"/>
          <w:szCs w:val="30"/>
          <w:lang w:val="en-US" w:eastAsia="zh-CN"/>
        </w:rPr>
        <w:t>4</w:t>
      </w:r>
      <w:r>
        <w:rPr>
          <w:rFonts w:hint="eastAsia" w:ascii="仿宋" w:hAnsi="仿宋" w:eastAsia="仿宋" w:cs="仿宋"/>
          <w:sz w:val="32"/>
          <w:szCs w:val="32"/>
        </w:rPr>
        <w:t>年支</w:t>
      </w:r>
      <w:r>
        <w:rPr>
          <w:rFonts w:hint="eastAsia" w:ascii="仿宋_GB2312" w:hAnsi="黑体" w:eastAsia="仿宋_GB2312"/>
          <w:sz w:val="32"/>
          <w:szCs w:val="32"/>
        </w:rPr>
        <w:t>出预算</w:t>
      </w:r>
      <w:r>
        <w:rPr>
          <w:rFonts w:hint="eastAsia" w:ascii="仿宋_GB2312" w:hAnsi="黑体" w:eastAsia="仿宋_GB2312" w:cs="仿宋_GB2312"/>
          <w:sz w:val="32"/>
          <w:szCs w:val="32"/>
          <w:lang w:val="en-US" w:eastAsia="zh-CN"/>
        </w:rPr>
        <w:t>690.04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372.65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317.39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46</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108.44</w:t>
      </w:r>
      <w:r>
        <w:rPr>
          <w:rFonts w:hint="eastAsia" w:ascii="仿宋_GB2312" w:hAnsi="黑体" w:eastAsia="仿宋_GB2312"/>
          <w:sz w:val="32"/>
          <w:szCs w:val="32"/>
        </w:rPr>
        <w:t>万元，主要是因为结转</w:t>
      </w:r>
      <w:r>
        <w:rPr>
          <w:rFonts w:hint="eastAsia" w:ascii="仿宋_GB2312" w:hAnsi="黑体" w:eastAsia="仿宋_GB2312"/>
          <w:sz w:val="32"/>
          <w:szCs w:val="32"/>
          <w:lang w:eastAsia="zh-CN"/>
        </w:rPr>
        <w:t>数和项目支出减少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黑体" w:hAnsi="黑体" w:eastAsia="黑体"/>
          <w:sz w:val="32"/>
          <w:szCs w:val="32"/>
        </w:rPr>
      </w:pPr>
      <w:r>
        <w:rPr>
          <w:rFonts w:hint="eastAsia" w:ascii="黑体" w:hAnsi="黑体" w:eastAsia="黑体"/>
          <w:sz w:val="32"/>
          <w:szCs w:val="32"/>
        </w:rPr>
        <w:t>（一）机关运行经费</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海口市新坡镇中心幼儿园</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hint="eastAsia" w:ascii="仿宋_GB2312" w:hAnsi="黑体" w:eastAsia="仿宋_GB2312" w:cs="仿宋_GB2312"/>
          <w:sz w:val="30"/>
          <w:szCs w:val="30"/>
        </w:rPr>
        <w:t>海口市新坡镇中心幼儿园</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0.88</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0.88</w:t>
      </w:r>
      <w:r>
        <w:rPr>
          <w:rFonts w:hint="eastAsia" w:ascii="仿宋_GB2312" w:hAnsi="黑体" w:eastAsia="仿宋_GB2312"/>
          <w:sz w:val="32"/>
          <w:szCs w:val="32"/>
        </w:rPr>
        <w:t>万元，政</w:t>
      </w:r>
      <w:bookmarkStart w:id="0" w:name="_GoBack"/>
      <w:bookmarkEnd w:id="0"/>
      <w:r>
        <w:rPr>
          <w:rFonts w:hint="eastAsia" w:ascii="仿宋_GB2312" w:hAnsi="黑体" w:eastAsia="仿宋_GB2312"/>
          <w:sz w:val="32"/>
          <w:szCs w:val="32"/>
        </w:rPr>
        <w:t>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黑体" w:hAnsi="黑体" w:eastAsia="黑体"/>
          <w:color w:val="FF0000"/>
          <w:sz w:val="32"/>
          <w:szCs w:val="32"/>
        </w:rPr>
      </w:pPr>
      <w:r>
        <w:rPr>
          <w:rFonts w:hint="eastAsia" w:ascii="黑体" w:hAnsi="黑体" w:eastAsia="黑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年12月31日，</w:t>
      </w:r>
      <w:r>
        <w:rPr>
          <w:rFonts w:hint="eastAsia" w:ascii="仿宋_GB2312" w:hAnsi="黑体" w:eastAsia="仿宋_GB2312" w:cs="仿宋_GB2312"/>
          <w:sz w:val="30"/>
          <w:szCs w:val="30"/>
        </w:rPr>
        <w:t>海口市新坡镇中心幼儿园</w:t>
      </w:r>
      <w:r>
        <w:rPr>
          <w:rFonts w:hint="eastAsia" w:ascii="仿宋_GB2312" w:hAnsi="黑体" w:eastAsia="仿宋_GB2312" w:cs="仿宋_GB2312"/>
          <w:sz w:val="32"/>
          <w:szCs w:val="32"/>
        </w:rPr>
        <w:t>共有车辆0辆，其中，领导干部用车0辆，机要通信应急用车0辆、一般执法执勤用车0辆、特种专业技术用车0辆、其他用车0辆。单位价值100万元以上设备0台（套）。</w:t>
      </w:r>
    </w:p>
    <w:p>
      <w:pPr>
        <w:ind w:firstLine="640" w:firstLineChars="200"/>
        <w:rPr>
          <w:rFonts w:hint="eastAsia" w:ascii="黑体" w:hAnsi="黑体" w:eastAsia="黑体"/>
          <w:color w:val="FF0000"/>
          <w:sz w:val="32"/>
          <w:szCs w:val="32"/>
        </w:rPr>
      </w:pPr>
      <w:r>
        <w:rPr>
          <w:rFonts w:hint="eastAsia" w:ascii="黑体" w:hAnsi="黑体" w:eastAsia="黑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hint="eastAsia" w:ascii="仿宋_GB2312" w:hAnsi="黑体" w:eastAsia="仿宋_GB2312" w:cs="仿宋_GB2312"/>
          <w:sz w:val="30"/>
          <w:szCs w:val="30"/>
        </w:rPr>
        <w:t>海口市新坡镇中心幼儿园</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660.54</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29.5万元，</w:t>
      </w:r>
      <w:r>
        <w:rPr>
          <w:rFonts w:hint="eastAsia" w:ascii="仿宋_GB2312" w:hAnsi="黑体" w:eastAsia="仿宋_GB2312"/>
          <w:sz w:val="32"/>
          <w:szCs w:val="32"/>
        </w:rPr>
        <w:t>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N2M4NTAwZDg1MmRlN2JkYWE1ZjQxNDc0NTgxOTc0YjcifQ=="/>
  </w:docVars>
  <w:rsids>
    <w:rsidRoot w:val="00FD6603"/>
    <w:rsid w:val="000706A7"/>
    <w:rsid w:val="00094289"/>
    <w:rsid w:val="000A1757"/>
    <w:rsid w:val="00114C2B"/>
    <w:rsid w:val="00144FEA"/>
    <w:rsid w:val="001B1B07"/>
    <w:rsid w:val="00206FB8"/>
    <w:rsid w:val="002A08F8"/>
    <w:rsid w:val="00316964"/>
    <w:rsid w:val="00327681"/>
    <w:rsid w:val="00455339"/>
    <w:rsid w:val="004C280B"/>
    <w:rsid w:val="006450C4"/>
    <w:rsid w:val="00723A99"/>
    <w:rsid w:val="00725256"/>
    <w:rsid w:val="00775886"/>
    <w:rsid w:val="0078038B"/>
    <w:rsid w:val="00781E91"/>
    <w:rsid w:val="00861121"/>
    <w:rsid w:val="008C624C"/>
    <w:rsid w:val="008E4B6F"/>
    <w:rsid w:val="008E6604"/>
    <w:rsid w:val="00B360EF"/>
    <w:rsid w:val="00B552DC"/>
    <w:rsid w:val="00B91B00"/>
    <w:rsid w:val="00BD42AB"/>
    <w:rsid w:val="00C9760E"/>
    <w:rsid w:val="00CC05C4"/>
    <w:rsid w:val="00D01AEF"/>
    <w:rsid w:val="00D52BB3"/>
    <w:rsid w:val="00E673E4"/>
    <w:rsid w:val="00E7436A"/>
    <w:rsid w:val="00EB783D"/>
    <w:rsid w:val="00EF4D7E"/>
    <w:rsid w:val="00EF7552"/>
    <w:rsid w:val="00F25F35"/>
    <w:rsid w:val="00FD6603"/>
    <w:rsid w:val="019708DF"/>
    <w:rsid w:val="03B464AE"/>
    <w:rsid w:val="07A427A9"/>
    <w:rsid w:val="0C8E4FA6"/>
    <w:rsid w:val="0DEE5296"/>
    <w:rsid w:val="11BF59BB"/>
    <w:rsid w:val="157476E5"/>
    <w:rsid w:val="18FA5073"/>
    <w:rsid w:val="19D5DA33"/>
    <w:rsid w:val="1AFA3137"/>
    <w:rsid w:val="1F88671D"/>
    <w:rsid w:val="1FBF8E30"/>
    <w:rsid w:val="20E04079"/>
    <w:rsid w:val="2AD4425D"/>
    <w:rsid w:val="2BDF0DC0"/>
    <w:rsid w:val="2D2F4790"/>
    <w:rsid w:val="2E212EEA"/>
    <w:rsid w:val="2FF7110D"/>
    <w:rsid w:val="2FFFCED3"/>
    <w:rsid w:val="319C4297"/>
    <w:rsid w:val="36033620"/>
    <w:rsid w:val="3B843992"/>
    <w:rsid w:val="3BA05CB3"/>
    <w:rsid w:val="3F7FB4B5"/>
    <w:rsid w:val="3FAD4D11"/>
    <w:rsid w:val="432702BD"/>
    <w:rsid w:val="444672CF"/>
    <w:rsid w:val="46DD3585"/>
    <w:rsid w:val="49C56195"/>
    <w:rsid w:val="49E85E6C"/>
    <w:rsid w:val="4C0A0B5C"/>
    <w:rsid w:val="4FB80849"/>
    <w:rsid w:val="589938F7"/>
    <w:rsid w:val="5C570C97"/>
    <w:rsid w:val="5DB7E539"/>
    <w:rsid w:val="60B71250"/>
    <w:rsid w:val="634677EB"/>
    <w:rsid w:val="64457102"/>
    <w:rsid w:val="65E37CC2"/>
    <w:rsid w:val="66903836"/>
    <w:rsid w:val="66DACB0B"/>
    <w:rsid w:val="67477070"/>
    <w:rsid w:val="6761610F"/>
    <w:rsid w:val="68F0196C"/>
    <w:rsid w:val="697BF56A"/>
    <w:rsid w:val="6A204681"/>
    <w:rsid w:val="6B6CE30F"/>
    <w:rsid w:val="6C7F1319"/>
    <w:rsid w:val="6DDF74AC"/>
    <w:rsid w:val="6FAF0D8D"/>
    <w:rsid w:val="6FCFCADC"/>
    <w:rsid w:val="6FFA4FE6"/>
    <w:rsid w:val="70A4435D"/>
    <w:rsid w:val="75FB0B04"/>
    <w:rsid w:val="76F627E1"/>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autoRedefine/>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659</Words>
  <Characters>3759</Characters>
  <Lines>31</Lines>
  <Paragraphs>8</Paragraphs>
  <TotalTime>9</TotalTime>
  <ScaleCrop>false</ScaleCrop>
  <LinksUpToDate>false</LinksUpToDate>
  <CharactersWithSpaces>4410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lenovo</cp:lastModifiedBy>
  <dcterms:modified xsi:type="dcterms:W3CDTF">2024-03-07T07:51:19Z</dcterms:modified>
  <dc:title>××年××部门（单位）预算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2FA191947E50467F8A07326DF841457B_12</vt:lpwstr>
  </property>
</Properties>
</file>